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10061D"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10061D" w:rsidRPr="00FC13A3" w:rsidRDefault="0010061D" w:rsidP="00C60D72">
            <w:pPr>
              <w:pStyle w:val="TableTextWhite"/>
              <w:rPr>
                <w:b/>
              </w:rPr>
            </w:pPr>
            <w:r>
              <w:rPr>
                <w:b/>
              </w:rPr>
              <w:t>Senior Executive Work Level Standards</w:t>
            </w:r>
          </w:p>
        </w:tc>
        <w:tc>
          <w:tcPr>
            <w:tcW w:w="6831" w:type="dxa"/>
          </w:tcPr>
          <w:p w:rsidR="0010061D" w:rsidRDefault="0010061D" w:rsidP="00C60D72">
            <w:pPr>
              <w:pStyle w:val="TableTextWhite"/>
            </w:pPr>
            <w:r>
              <w:t>Work Contribution Stream: Professional/Technical/Specialist</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2</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19 June 2020</w:t>
            </w:r>
          </w:p>
        </w:tc>
      </w:tr>
    </w:tbl>
    <w:p w:rsidR="00477EB1" w:rsidRPr="00E55704" w:rsidRDefault="00477EB1" w:rsidP="00477EB1">
      <w:pPr>
        <w:tabs>
          <w:tab w:val="left" w:pos="2925"/>
        </w:tabs>
        <w:rPr>
          <w:rFonts w:cs="Arial"/>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Executive Director, Stakeholder Engagement coordinates, develops and implements marketing, communication, industry and community relations, advocacy and stakeholder relations programs and strategic plans. The Executive Director leads and develops tactical plans and initiatives in partnership with internal and external executives, advisors and stakeholders to deliver on market, communication, advocacy and stakeholder engagement strategies designed to support the Agency's mission, mandate, projects and initiatives.</w:t>
      </w:r>
    </w:p>
    <w:p w:rsidR="003927AE" w:rsidRPr="00172DFE" w:rsidRDefault="003927AE" w:rsidP="00172DFE">
      <w:pPr>
        <w:tabs>
          <w:tab w:val="left" w:pos="2925"/>
        </w:tabs>
        <w:rPr>
          <w:rStyle w:val="Heading1Char"/>
        </w:rPr>
      </w:pPr>
      <w:r w:rsidRPr="00172DFE">
        <w:rPr>
          <w:rStyle w:val="Heading1Char"/>
        </w:rPr>
        <w:t>Key accountabilities</w:t>
      </w:r>
    </w:p>
    <w:p w:rsidR="0008099B" w:rsidRPr="0008099B" w:rsidRDefault="007E77DC" w:rsidP="0008099B">
      <w:pPr>
        <w:pStyle w:val="ListParagraph"/>
        <w:numPr>
          <w:ilvl w:val="0"/>
          <w:numId w:val="11"/>
        </w:numPr>
        <w:tabs>
          <w:tab w:val="left" w:pos="2925"/>
        </w:tabs>
        <w:rPr>
          <w:rFonts w:cs="Arial"/>
        </w:rPr>
      </w:pPr>
      <w:r>
        <w:t>Advise the Agency Head/Secretary and Senior Executives on stakeholder engagement status, strategies and emerging issues to support strategic decision processes and major or critical issues response</w:t>
      </w:r>
    </w:p>
    <w:p w:rsidR="005348A3" w:rsidRPr="005348A3" w:rsidRDefault="007E77DC" w:rsidP="0008099B">
      <w:pPr>
        <w:pStyle w:val="ListParagraph"/>
        <w:numPr>
          <w:ilvl w:val="0"/>
          <w:numId w:val="11"/>
        </w:numPr>
        <w:tabs>
          <w:tab w:val="left" w:pos="2925"/>
        </w:tabs>
        <w:rPr>
          <w:rFonts w:cs="Arial"/>
        </w:rPr>
      </w:pPr>
      <w:r>
        <w:t>Develop and maintain strong internal and external relationships to build consensus with industry, community, other levels of government and other stakeholders to ensure that recommendations and advice are well researched and target the Agency's strategic outcomes</w:t>
      </w:r>
    </w:p>
    <w:p w:rsidR="005348A3" w:rsidRPr="005348A3" w:rsidRDefault="007E77DC" w:rsidP="0008099B">
      <w:pPr>
        <w:pStyle w:val="ListParagraph"/>
        <w:numPr>
          <w:ilvl w:val="0"/>
          <w:numId w:val="11"/>
        </w:numPr>
        <w:tabs>
          <w:tab w:val="left" w:pos="2925"/>
        </w:tabs>
        <w:rPr>
          <w:rFonts w:cs="Arial"/>
        </w:rPr>
      </w:pPr>
      <w:r>
        <w:t>Plan and provide executive leadership to the implementation of multiple, complex and integrated stakeholder engagement programs and initiatives to improve and enhance the perceptions and experience of stakeholders and communities</w:t>
      </w:r>
    </w:p>
    <w:p w:rsidR="005348A3" w:rsidRPr="005348A3" w:rsidRDefault="007E77DC" w:rsidP="0008099B">
      <w:pPr>
        <w:pStyle w:val="ListParagraph"/>
        <w:numPr>
          <w:ilvl w:val="0"/>
          <w:numId w:val="11"/>
        </w:numPr>
        <w:tabs>
          <w:tab w:val="left" w:pos="2925"/>
        </w:tabs>
        <w:rPr>
          <w:rFonts w:cs="Arial"/>
        </w:rPr>
      </w:pPr>
      <w:r>
        <w:t>Identify and interpret broad trends and contextual changes, and determine formal and informal processes to creatively address unstructured and complex issues to support the achievement of the goals of the Agency and NSW Government</w:t>
      </w:r>
    </w:p>
    <w:p w:rsidR="005348A3" w:rsidRPr="005348A3" w:rsidRDefault="007E77DC" w:rsidP="0008099B">
      <w:pPr>
        <w:pStyle w:val="ListParagraph"/>
        <w:numPr>
          <w:ilvl w:val="0"/>
          <w:numId w:val="11"/>
        </w:numPr>
        <w:tabs>
          <w:tab w:val="left" w:pos="2925"/>
        </w:tabs>
        <w:rPr>
          <w:rFonts w:cs="Arial"/>
        </w:rPr>
      </w:pPr>
      <w:r>
        <w:t>Lead the design, development, implementation and review and evaluation of strategic, tactical and operational stakeholder engagement plans, programs, projects and initiatives to align with the Agency's vision, goals and direction</w:t>
      </w:r>
    </w:p>
    <w:p w:rsidR="003927AE" w:rsidRPr="005348A3" w:rsidRDefault="007E77DC" w:rsidP="0008099B">
      <w:pPr>
        <w:pStyle w:val="ListParagraph"/>
        <w:numPr>
          <w:ilvl w:val="0"/>
          <w:numId w:val="11"/>
        </w:numPr>
        <w:tabs>
          <w:tab w:val="left" w:pos="2925"/>
        </w:tabs>
        <w:rPr>
          <w:rFonts w:cs="Arial"/>
        </w:rPr>
      </w:pPr>
      <w:r>
        <w:t>Define formal and informal stakeholder communication channels and ensure that participating Senior Executives or relevant staff are adequately prepared with media and public relations training, and fully briefed on key messages, sensitivities or contentious issues</w:t>
      </w:r>
    </w:p>
    <w:p w:rsidR="003927AE" w:rsidRPr="00614552" w:rsidRDefault="003927AE" w:rsidP="003927AE">
      <w:pPr>
        <w:tabs>
          <w:tab w:val="left" w:pos="2925"/>
        </w:tabs>
        <w:rPr>
          <w:rStyle w:val="Heading1Char"/>
        </w:rPr>
      </w:pPr>
      <w:r w:rsidRPr="00614552">
        <w:rPr>
          <w:rStyle w:val="Heading1Char"/>
        </w:rPr>
        <w:t>Key challenges</w:t>
      </w:r>
    </w:p>
    <w:p w:rsidR="005348A3" w:rsidRPr="005348A3" w:rsidRDefault="007E77DC" w:rsidP="005348A3">
      <w:pPr>
        <w:pStyle w:val="ListParagraph"/>
        <w:numPr>
          <w:ilvl w:val="0"/>
          <w:numId w:val="11"/>
        </w:numPr>
        <w:tabs>
          <w:tab w:val="left" w:pos="2925"/>
        </w:tabs>
        <w:rPr>
          <w:rFonts w:ascii="Georgia" w:hAnsi="Georgia"/>
        </w:rPr>
      </w:pPr>
      <w:r>
        <w:t>Achieving an effective balance between strategic ongoing investments in stakeholder engagement and the immediacy of unplanned issues response</w:t>
      </w:r>
    </w:p>
    <w:p w:rsidR="003927AE" w:rsidRPr="005348A3" w:rsidRDefault="007E77DC" w:rsidP="005348A3">
      <w:pPr>
        <w:pStyle w:val="ListParagraph"/>
        <w:numPr>
          <w:ilvl w:val="0"/>
          <w:numId w:val="11"/>
        </w:numPr>
        <w:tabs>
          <w:tab w:val="left" w:pos="2925"/>
        </w:tabs>
        <w:rPr>
          <w:rFonts w:ascii="Georgia" w:hAnsi="Georgia"/>
        </w:rPr>
      </w:pPr>
      <w:r>
        <w:t>Developing innovative stakeholder engagement strategies and initiatives which respond to changes in Government’s priorities while optimising stakeholder confidence in the Agency's capacity to deliver outcomes</w:t>
      </w:r>
    </w:p>
    <w:p w:rsidR="00A7398C" w:rsidRDefault="00A7398C" w:rsidP="003927AE">
      <w:pPr>
        <w:tabs>
          <w:tab w:val="left" w:pos="2925"/>
        </w:tabs>
        <w:spacing w:line="240" w:lineRule="auto"/>
        <w:rPr>
          <w:rStyle w:val="Heading1Char"/>
        </w:rPr>
      </w:pPr>
    </w:p>
    <w:p w:rsidR="00A7398C" w:rsidRDefault="00A7398C" w:rsidP="003927AE">
      <w:pPr>
        <w:tabs>
          <w:tab w:val="left" w:pos="2925"/>
        </w:tabs>
        <w:spacing w:line="240" w:lineRule="auto"/>
        <w:rPr>
          <w:rStyle w:val="Heading1Char"/>
        </w:rPr>
      </w:pP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5348A3" w:rsidRDefault="003927AE" w:rsidP="003927AE">
            <w:pPr>
              <w:pStyle w:val="TableText"/>
              <w:numPr>
                <w:ilvl w:val="0"/>
                <w:numId w:val="3"/>
              </w:numPr>
            </w:pPr>
            <w:r>
              <w:t>Provide strategic advice on stakeholder engagement matters to influence decisions</w:t>
            </w:r>
          </w:p>
          <w:p w:rsidR="005348A3" w:rsidRDefault="003927AE" w:rsidP="003927AE">
            <w:pPr>
              <w:pStyle w:val="TableText"/>
              <w:numPr>
                <w:ilvl w:val="0"/>
                <w:numId w:val="3"/>
              </w:numPr>
            </w:pPr>
            <w:r>
              <w:t>Prepare briefs and support the Executive in communications and response to the Minister</w:t>
            </w:r>
          </w:p>
          <w:p w:rsidR="003927AE" w:rsidRPr="00A15CDB" w:rsidRDefault="003927AE" w:rsidP="003927AE">
            <w:pPr>
              <w:pStyle w:val="TableText"/>
              <w:numPr>
                <w:ilvl w:val="0"/>
                <w:numId w:val="3"/>
              </w:numPr>
            </w:pPr>
            <w:r>
              <w:t>Mentor Senior Executive in the use of professional communications to effectively apply multimedia management strategies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5348A3" w:rsidRDefault="003927AE" w:rsidP="003927AE">
            <w:pPr>
              <w:pStyle w:val="TableText"/>
              <w:numPr>
                <w:ilvl w:val="0"/>
                <w:numId w:val="3"/>
              </w:numPr>
            </w:pPr>
            <w:r>
              <w:t>Provide expert advice to influence decisions, support initiatives and maximise engagement</w:t>
            </w:r>
          </w:p>
          <w:p w:rsidR="005348A3" w:rsidRDefault="003927AE" w:rsidP="003927AE">
            <w:pPr>
              <w:pStyle w:val="TableText"/>
              <w:numPr>
                <w:ilvl w:val="0"/>
                <w:numId w:val="3"/>
              </w:numPr>
            </w:pPr>
            <w:r>
              <w:t>Evaluate satisfaction with the quality of advice, programs and initiatives</w:t>
            </w:r>
          </w:p>
          <w:p w:rsidR="003927AE" w:rsidRPr="00A15CDB" w:rsidRDefault="003927AE" w:rsidP="003927AE">
            <w:pPr>
              <w:pStyle w:val="TableText"/>
              <w:numPr>
                <w:ilvl w:val="0"/>
                <w:numId w:val="3"/>
              </w:numPr>
            </w:pPr>
            <w:r>
              <w:t>Market the Agency’s branding and coordinate communications to enhance the organisation’s reputation</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5348A3" w:rsidRDefault="003927AE" w:rsidP="003927AE">
            <w:pPr>
              <w:pStyle w:val="TableText"/>
              <w:numPr>
                <w:ilvl w:val="0"/>
                <w:numId w:val="3"/>
              </w:numPr>
            </w:pPr>
            <w:r>
              <w:t>Identify emerging issues/risks and their implications and propose solutions</w:t>
            </w:r>
          </w:p>
          <w:p w:rsidR="003927AE" w:rsidRPr="00A15CDB" w:rsidRDefault="003927AE" w:rsidP="003927AE">
            <w:pPr>
              <w:pStyle w:val="TableText"/>
              <w:numPr>
                <w:ilvl w:val="0"/>
                <w:numId w:val="3"/>
              </w:numPr>
            </w:pPr>
            <w:r>
              <w:t>Report on progress towards business objectives and discuss future directions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Inspire and motivate team, provide direction and manage performance</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5348A3" w:rsidRDefault="003927AE" w:rsidP="003927AE">
            <w:pPr>
              <w:pStyle w:val="TableText"/>
              <w:numPr>
                <w:ilvl w:val="0"/>
                <w:numId w:val="3"/>
              </w:numPr>
            </w:pPr>
            <w:r>
              <w:t>Establish networks to enable performance benchmarking, monitor industry trends, maintain currency, and collaborate on common responses to emerging and future issues</w:t>
            </w:r>
          </w:p>
          <w:p w:rsidR="003927AE" w:rsidRPr="00A15CDB" w:rsidRDefault="003927AE" w:rsidP="003927AE">
            <w:pPr>
              <w:pStyle w:val="TableText"/>
              <w:numPr>
                <w:ilvl w:val="0"/>
                <w:numId w:val="3"/>
              </w:numPr>
            </w:pPr>
            <w:r>
              <w:t>Partner with NSW Government stakeholders and agencies to ensure that the Agency’s strategic interests are advanced</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NSW Government Strategic Communications Unit</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Maintain effective relationships with key contacts within the NSW Strategic Communications Unit, to facilitate access to high quality advice, products and services, and to align stakeholder engagement programs with broader government direction and initiatives</w:t>
            </w:r>
          </w:p>
        </w:tc>
      </w:tr>
    </w:tbl>
    <w:p w:rsidR="00282C17" w:rsidRDefault="00282C17">
      <w:r>
        <w:br w:type="page"/>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282C17" w:rsidRPr="00C978B9" w:rsidTr="000A00EA">
        <w:trPr>
          <w:cnfStyle w:val="100000000000" w:firstRow="1" w:lastRow="0" w:firstColumn="0" w:lastColumn="0" w:oddVBand="0" w:evenVBand="0" w:oddHBand="0" w:evenHBand="0" w:firstRowFirstColumn="0" w:firstRowLastColumn="0" w:lastRowFirstColumn="0" w:lastRowLastColumn="0"/>
          <w:tblHeader/>
        </w:trPr>
        <w:tc>
          <w:tcPr>
            <w:tcW w:w="3601" w:type="dxa"/>
          </w:tcPr>
          <w:p w:rsidR="00282C17" w:rsidRPr="00C978B9" w:rsidRDefault="00282C17" w:rsidP="000A00EA">
            <w:pPr>
              <w:pStyle w:val="TableTextWhite0"/>
            </w:pPr>
            <w:r w:rsidRPr="00C978B9">
              <w:lastRenderedPageBreak/>
              <w:t>Who</w:t>
            </w:r>
          </w:p>
        </w:tc>
        <w:tc>
          <w:tcPr>
            <w:tcW w:w="7256" w:type="dxa"/>
          </w:tcPr>
          <w:p w:rsidR="00282C17" w:rsidRPr="00C978B9" w:rsidRDefault="00282C17" w:rsidP="000A00EA">
            <w:pPr>
              <w:pStyle w:val="TableTextWhite0"/>
            </w:pPr>
            <w:r>
              <w:t xml:space="preserve"> </w:t>
            </w:r>
            <w:r w:rsidRPr="00C978B9">
              <w:t>Why</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Media organisations, Stakeholder and Advocacy groups</w:t>
            </w:r>
          </w:p>
        </w:tc>
        <w:tc>
          <w:tcPr>
            <w:tcW w:w="7256" w:type="dxa"/>
            <w:tcBorders>
              <w:top w:val="single" w:sz="8" w:space="0" w:color="auto"/>
              <w:bottom w:val="single" w:sz="8" w:space="0" w:color="BCBEC0"/>
            </w:tcBorders>
          </w:tcPr>
          <w:p w:rsidR="005348A3" w:rsidRDefault="003927AE" w:rsidP="003927AE">
            <w:pPr>
              <w:pStyle w:val="TableText"/>
              <w:numPr>
                <w:ilvl w:val="0"/>
                <w:numId w:val="3"/>
              </w:numPr>
            </w:pPr>
            <w:r>
              <w:t>Establish and sustain proactive relationships to achieve effective bilateral information sharing</w:t>
            </w:r>
          </w:p>
          <w:p w:rsidR="005348A3" w:rsidRDefault="003927AE" w:rsidP="003927AE">
            <w:pPr>
              <w:pStyle w:val="TableText"/>
              <w:numPr>
                <w:ilvl w:val="0"/>
                <w:numId w:val="3"/>
              </w:numPr>
            </w:pPr>
            <w:r>
              <w:t>Develop and implement multimedia strategies that promote and enhance the organisation’s branding and reputation in a positive and effective manner</w:t>
            </w:r>
          </w:p>
          <w:p w:rsidR="003927AE" w:rsidRPr="00A15CDB" w:rsidRDefault="003927AE" w:rsidP="003927AE">
            <w:pPr>
              <w:pStyle w:val="TableText"/>
              <w:numPr>
                <w:ilvl w:val="0"/>
                <w:numId w:val="3"/>
              </w:numPr>
            </w:pPr>
            <w:r>
              <w:t>Expand and develop, as appropriate and according to Government Policy, the multimedia opportunities to achieve increased awareness and recognition of the organisation within the broader community</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External Vendors/Service Providers and Consultants</w:t>
            </w:r>
          </w:p>
        </w:tc>
        <w:tc>
          <w:tcPr>
            <w:tcW w:w="7256" w:type="dxa"/>
            <w:tcBorders>
              <w:top w:val="single" w:sz="8" w:space="0" w:color="auto"/>
              <w:bottom w:val="single" w:sz="8" w:space="0" w:color="BCBEC0"/>
            </w:tcBorders>
          </w:tcPr>
          <w:p w:rsidR="005348A3" w:rsidRDefault="003927AE" w:rsidP="003927AE">
            <w:pPr>
              <w:pStyle w:val="TableText"/>
              <w:numPr>
                <w:ilvl w:val="0"/>
                <w:numId w:val="3"/>
              </w:numPr>
            </w:pPr>
            <w:r>
              <w:t>Negotiate and approve significant contracts or service level agreements with external providers (e.g. web design, social media, marketing) on behalf of the Cluster/Agency</w:t>
            </w:r>
          </w:p>
          <w:p w:rsidR="003927AE" w:rsidRPr="00A15CDB" w:rsidRDefault="003927AE" w:rsidP="003927AE">
            <w:pPr>
              <w:pStyle w:val="TableText"/>
              <w:numPr>
                <w:ilvl w:val="0"/>
                <w:numId w:val="3"/>
              </w:numPr>
            </w:pPr>
            <w:r>
              <w:t>Monitor performance standards and service outcomes to ensure the high quality and effectiveness of activities</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6D7B64" w:rsidP="003927AE">
      <w:pPr>
        <w:rPr>
          <w:rFonts w:cs="Arial"/>
          <w:szCs w:val="26"/>
        </w:rPr>
      </w:pPr>
      <w:r>
        <w:rPr>
          <w:rFonts w:cs="Arial"/>
          <w:szCs w:val="26"/>
        </w:rPr>
        <w:t>NA</w:t>
      </w:r>
    </w:p>
    <w:p w:rsidR="003927AE" w:rsidRPr="00614552" w:rsidRDefault="003927AE" w:rsidP="003927AE">
      <w:pPr>
        <w:pStyle w:val="Heading2"/>
      </w:pPr>
      <w:r w:rsidRPr="00614552">
        <w:t>Reporting line</w:t>
      </w:r>
    </w:p>
    <w:p w:rsidR="003927AE" w:rsidRPr="00603D53" w:rsidRDefault="006D7B64" w:rsidP="003927AE">
      <w:pPr>
        <w:rPr>
          <w:rFonts w:cs="Arial"/>
          <w:szCs w:val="26"/>
        </w:rPr>
      </w:pPr>
      <w:r>
        <w:rPr>
          <w:rFonts w:cs="Arial"/>
          <w:szCs w:val="26"/>
        </w:rPr>
        <w:t>NA</w:t>
      </w:r>
    </w:p>
    <w:p w:rsidR="003927AE" w:rsidRPr="00614552" w:rsidRDefault="003927AE" w:rsidP="003927AE">
      <w:pPr>
        <w:pStyle w:val="Heading2"/>
      </w:pPr>
      <w:r w:rsidRPr="00614552">
        <w:t>Direct reports</w:t>
      </w:r>
    </w:p>
    <w:p w:rsidR="003927AE" w:rsidRPr="00603D53" w:rsidRDefault="006D7B64" w:rsidP="003927AE">
      <w:pPr>
        <w:rPr>
          <w:rFonts w:cs="Arial"/>
          <w:szCs w:val="26"/>
        </w:rPr>
      </w:pPr>
      <w:r>
        <w:rPr>
          <w:rFonts w:cs="Arial"/>
          <w:szCs w:val="26"/>
        </w:rPr>
        <w:t>NA</w:t>
      </w:r>
    </w:p>
    <w:p w:rsidR="003927AE" w:rsidRPr="00614552" w:rsidRDefault="003927AE" w:rsidP="003927AE">
      <w:pPr>
        <w:pStyle w:val="Heading2"/>
      </w:pPr>
      <w:r w:rsidRPr="00614552">
        <w:t>Budget/Expenditure</w:t>
      </w:r>
    </w:p>
    <w:p w:rsidR="003927AE" w:rsidRDefault="006D7B64" w:rsidP="003927AE">
      <w:pPr>
        <w:rPr>
          <w:rFonts w:cs="Arial"/>
          <w:szCs w:val="26"/>
        </w:rPr>
      </w:pPr>
      <w:r>
        <w:rPr>
          <w:rFonts w:cs="Arial"/>
          <w:szCs w:val="26"/>
        </w:rPr>
        <w:t>NA</w:t>
      </w:r>
    </w:p>
    <w:p w:rsidR="003927AE" w:rsidRPr="00C978B9" w:rsidRDefault="003927AE" w:rsidP="003927AE">
      <w:pPr>
        <w:pStyle w:val="Heading1"/>
      </w:pPr>
      <w:r w:rsidRPr="00C978B9">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lastRenderedPageBreak/>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Champion and model the highest standards of ethical and professional behaviour</w:t>
            </w:r>
          </w:p>
          <w:p w:rsidR="002D336D" w:rsidRPr="00AA57E3" w:rsidRDefault="002D336D" w:rsidP="002D336D">
            <w:pPr>
              <w:pStyle w:val="TableBullet"/>
            </w:pPr>
            <w:r>
              <w:t>Drive a culture of integrity and professionalism within the organisation, and in dealings across government and with other jurisdictions and external organisations</w:t>
            </w:r>
          </w:p>
          <w:p w:rsidR="002D336D" w:rsidRPr="00AA57E3" w:rsidRDefault="002D336D" w:rsidP="002D336D">
            <w:pPr>
              <w:pStyle w:val="TableBullet"/>
            </w:pPr>
            <w:r>
              <w:t>Set, communicate and evaluate ethical practices, standards and systems and reinforce their use</w:t>
            </w:r>
          </w:p>
          <w:p w:rsidR="002D336D" w:rsidRPr="00AA57E3" w:rsidRDefault="002D336D" w:rsidP="002D336D">
            <w:pPr>
              <w:pStyle w:val="TableBullet"/>
            </w:pPr>
            <w:r>
              <w:t>Create and promote a culture in which staff feel able to report apparent breaches of legislation, policies and guidelines and act promptly and visibly in response to such reports</w:t>
            </w:r>
          </w:p>
          <w:p w:rsidR="002D336D" w:rsidRPr="00AA57E3" w:rsidRDefault="002D336D" w:rsidP="002D336D">
            <w:pPr>
              <w:pStyle w:val="TableBullet"/>
            </w:pPr>
            <w:r>
              <w:t>Act promptly and visibly to prevent and respond to unethical behaviour</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Articulate complex concepts and put forward compelling arguments and rationales to all levels and types of audiences</w:t>
            </w:r>
          </w:p>
          <w:p w:rsidR="002D336D" w:rsidRPr="00AA57E3" w:rsidRDefault="002D336D" w:rsidP="002D336D">
            <w:pPr>
              <w:pStyle w:val="TableBullet"/>
            </w:pPr>
            <w:r>
              <w:t>Speak in a highly articulate and influential manner</w:t>
            </w:r>
          </w:p>
          <w:p w:rsidR="002D336D" w:rsidRPr="00AA57E3" w:rsidRDefault="002D336D" w:rsidP="002D336D">
            <w:pPr>
              <w:pStyle w:val="TableBullet"/>
            </w:pPr>
            <w:r>
              <w:t>State the facts and explain their implications for the organisation and key stakeholders</w:t>
            </w:r>
          </w:p>
          <w:p w:rsidR="002D336D" w:rsidRPr="00AA57E3" w:rsidRDefault="002D336D" w:rsidP="002D336D">
            <w:pPr>
              <w:pStyle w:val="TableBullet"/>
            </w:pPr>
            <w:r>
              <w:t>Promote the organisation’s position with authority and credibility across government, other jurisdictions and external organisations</w:t>
            </w:r>
          </w:p>
          <w:p w:rsidR="002D336D" w:rsidRPr="00AA57E3" w:rsidRDefault="002D336D" w:rsidP="002D336D">
            <w:pPr>
              <w:pStyle w:val="TableBullet"/>
            </w:pPr>
            <w:r>
              <w:t>Anticipate and address key areas of interest for the audience and adapt style under pressure</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Work Collaboratively</w:t>
            </w:r>
          </w:p>
          <w:p w:rsidR="002D336D" w:rsidRPr="00A8226F" w:rsidRDefault="000411F6" w:rsidP="000411F6">
            <w:pPr>
              <w:pStyle w:val="TableText"/>
              <w:keepNext/>
              <w:rPr>
                <w:b/>
              </w:rPr>
            </w:pPr>
            <w:r>
              <w:t>Collaborate with others and value their contribution</w:t>
            </w:r>
          </w:p>
        </w:tc>
        <w:tc>
          <w:tcPr>
            <w:tcW w:w="4770" w:type="dxa"/>
            <w:tcBorders>
              <w:bottom w:val="single" w:sz="4" w:space="0" w:color="BCBEC0"/>
            </w:tcBorders>
          </w:tcPr>
          <w:p w:rsidR="002D336D" w:rsidRDefault="002D336D" w:rsidP="002D336D">
            <w:pPr>
              <w:pStyle w:val="TableBullet"/>
            </w:pPr>
            <w:r>
              <w:t>Recognise outcomes achieved through effective collaboration between teams</w:t>
            </w:r>
          </w:p>
          <w:p w:rsidR="002D336D" w:rsidRDefault="002D336D" w:rsidP="002D336D">
            <w:pPr>
              <w:pStyle w:val="TableBullet"/>
            </w:pPr>
            <w:r>
              <w:t>Build cooperation and overcome barriers to information sharing, communication and collaboration across the organisation and across government</w:t>
            </w:r>
          </w:p>
          <w:p w:rsidR="002D336D" w:rsidRDefault="002D336D" w:rsidP="002D336D">
            <w:pPr>
              <w:pStyle w:val="TableBullet"/>
            </w:pPr>
            <w:r>
              <w:t>Facilitate opportunities to engage and collaborate with stakeholders to develop joint solutions</w:t>
            </w:r>
          </w:p>
          <w:p w:rsidR="002D336D" w:rsidRDefault="002D336D" w:rsidP="002D336D">
            <w:pPr>
              <w:pStyle w:val="TableBullet"/>
            </w:pPr>
            <w:r>
              <w:t>Network extensively across government and organisations to increase collaboration</w:t>
            </w:r>
          </w:p>
          <w:p w:rsidR="002D336D" w:rsidRDefault="002D336D" w:rsidP="002D336D">
            <w:pPr>
              <w:pStyle w:val="TableBullet"/>
            </w:pPr>
            <w:r>
              <w:t>Encourage others to use appropriate collaboration approaches and tools, including digital technologies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Influence and Negotiate</w:t>
            </w:r>
          </w:p>
          <w:p w:rsidR="002D336D" w:rsidRPr="00A8226F" w:rsidRDefault="000411F6" w:rsidP="000411F6">
            <w:pPr>
              <w:pStyle w:val="TableText"/>
              <w:keepNext/>
              <w:rPr>
                <w:b/>
              </w:rPr>
            </w:pPr>
            <w:r>
              <w:t>Gain consensus and commitment from others, and resolve issues and conflicts</w:t>
            </w:r>
          </w:p>
        </w:tc>
        <w:tc>
          <w:tcPr>
            <w:tcW w:w="4770" w:type="dxa"/>
            <w:tcBorders>
              <w:bottom w:val="single" w:sz="4" w:space="0" w:color="BCBEC0"/>
            </w:tcBorders>
          </w:tcPr>
          <w:p w:rsidR="002D336D" w:rsidRDefault="002D336D" w:rsidP="002D336D">
            <w:pPr>
              <w:pStyle w:val="TableBullet"/>
            </w:pPr>
            <w:r>
              <w:t>Engage in a range of approaches to generate solutions, seeking expert inputs and advice to inform negotiating strategy</w:t>
            </w:r>
          </w:p>
          <w:p w:rsidR="002D336D" w:rsidRDefault="002D336D" w:rsidP="002D336D">
            <w:pPr>
              <w:pStyle w:val="TableBullet"/>
            </w:pPr>
            <w:r>
              <w:t>Use sound arguments, strong evidence and expert opinion to influence outcomes</w:t>
            </w:r>
          </w:p>
          <w:p w:rsidR="002D336D" w:rsidRDefault="002D336D" w:rsidP="002D336D">
            <w:pPr>
              <w:pStyle w:val="TableBullet"/>
            </w:pPr>
            <w:r>
              <w:t>Determine and communicate the organisation’s position and bargaining strategy</w:t>
            </w:r>
          </w:p>
          <w:p w:rsidR="002D336D" w:rsidRDefault="002D336D" w:rsidP="002D336D">
            <w:pPr>
              <w:pStyle w:val="TableBullet"/>
            </w:pPr>
            <w:r>
              <w:lastRenderedPageBreak/>
              <w:t>Represent the organisation in critical and challenging negotiations, including those that are cross-jurisdictional</w:t>
            </w:r>
          </w:p>
          <w:p w:rsidR="002D336D" w:rsidRDefault="002D336D" w:rsidP="002D336D">
            <w:pPr>
              <w:pStyle w:val="TableBullet"/>
            </w:pPr>
            <w:r>
              <w:t>Achieve effective solutions when dealing with ambiguous or conflicting positions</w:t>
            </w:r>
          </w:p>
          <w:p w:rsidR="002D336D" w:rsidRDefault="002D336D" w:rsidP="002D336D">
            <w:pPr>
              <w:pStyle w:val="TableBullet"/>
            </w:pPr>
            <w:r>
              <w:t>Anticipate and avoid conflict across organisations and with senior internal and external stakeholders</w:t>
            </w:r>
          </w:p>
          <w:p w:rsidR="002D336D" w:rsidRDefault="002D336D" w:rsidP="002D336D">
            <w:pPr>
              <w:pStyle w:val="TableBullet"/>
            </w:pPr>
            <w:r>
              <w:t>Identify contentious issues, direct discussion and debate, and steer parties towards an effective resolution</w:t>
            </w:r>
          </w:p>
        </w:tc>
        <w:tc>
          <w:tcPr>
            <w:tcW w:w="1606" w:type="dxa"/>
            <w:tcBorders>
              <w:bottom w:val="single" w:sz="4" w:space="0" w:color="BCBEC0"/>
            </w:tcBorders>
          </w:tcPr>
          <w:p w:rsidR="002D336D" w:rsidRDefault="007C0486" w:rsidP="00A72C86">
            <w:pPr>
              <w:pStyle w:val="TableBullet"/>
              <w:numPr>
                <w:ilvl w:val="0"/>
                <w:numId w:val="0"/>
              </w:numPr>
              <w:jc w:val="both"/>
            </w:pPr>
            <w:r>
              <w:lastRenderedPageBreak/>
              <w:t>Highly Advanced</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Think and Solve Problems</w:t>
            </w:r>
          </w:p>
          <w:p w:rsidR="002D336D" w:rsidRPr="00AA57E3" w:rsidRDefault="002D336D" w:rsidP="00A72C86">
            <w:pPr>
              <w:pStyle w:val="TableText"/>
              <w:keepNext/>
            </w:pPr>
            <w:r>
              <w:t>Think, analyse and consider the broader context to develop practical solutions</w:t>
            </w:r>
          </w:p>
        </w:tc>
        <w:tc>
          <w:tcPr>
            <w:tcW w:w="4770" w:type="dxa"/>
            <w:tcBorders>
              <w:bottom w:val="single" w:sz="4" w:space="0" w:color="BCBEC0"/>
            </w:tcBorders>
          </w:tcPr>
          <w:p w:rsidR="002D336D" w:rsidRPr="00AA57E3" w:rsidRDefault="002D336D" w:rsidP="002D336D">
            <w:pPr>
              <w:pStyle w:val="TableBullet"/>
            </w:pPr>
            <w:r>
              <w:t>Undertake objective, critical analysis to draw accurate conclusions that recognise and manage contextual issues</w:t>
            </w:r>
          </w:p>
          <w:p w:rsidR="002D336D" w:rsidRPr="00AA57E3" w:rsidRDefault="002D336D" w:rsidP="002D336D">
            <w:pPr>
              <w:pStyle w:val="TableBullet"/>
            </w:pPr>
            <w:r>
              <w:t>Work through issues, weigh up alternatives and identify the most effective solutions in collaboration with others</w:t>
            </w:r>
          </w:p>
          <w:p w:rsidR="002D336D" w:rsidRPr="00AA57E3" w:rsidRDefault="002D336D" w:rsidP="002D336D">
            <w:pPr>
              <w:pStyle w:val="TableBullet"/>
            </w:pPr>
            <w:r>
              <w:t>Take account of the wider business context when considering options to resolve issues</w:t>
            </w:r>
          </w:p>
          <w:p w:rsidR="002D336D" w:rsidRPr="00AA57E3" w:rsidRDefault="002D336D" w:rsidP="002D336D">
            <w:pPr>
              <w:pStyle w:val="TableBullet"/>
            </w:pPr>
            <w:r>
              <w:t>Explore a range of possibilities and creative alternatives to contribute to system, process and business improvements</w:t>
            </w:r>
          </w:p>
          <w:p w:rsidR="002D336D" w:rsidRPr="00AA57E3" w:rsidRDefault="002D336D" w:rsidP="002D336D">
            <w:pPr>
              <w:pStyle w:val="TableBullet"/>
            </w:pPr>
            <w:r>
              <w:t>Implement systems and processes that are underpinned by high-quality research and analysis</w:t>
            </w:r>
          </w:p>
          <w:p w:rsidR="002D336D" w:rsidRPr="00AA57E3" w:rsidRDefault="002D336D" w:rsidP="002D336D">
            <w:pPr>
              <w:pStyle w:val="TableBullet"/>
            </w:pPr>
            <w:r>
              <w:t>Look for opportunities to design innovative solutions to meet user needs and service demands</w:t>
            </w:r>
          </w:p>
          <w:p w:rsidR="002D336D" w:rsidRPr="00AA57E3" w:rsidRDefault="002D336D" w:rsidP="002D336D">
            <w:pPr>
              <w:pStyle w:val="TableBullet"/>
            </w:pPr>
            <w:r>
              <w:t>Evaluate the performance and effectiveness of services, policies and programs against clear criteria</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D01804" w:rsidRDefault="00D01804">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D01804" w:rsidRPr="00803E47" w:rsidTr="0058078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D01804" w:rsidRPr="00803E47" w:rsidRDefault="00D01804" w:rsidP="00580789">
            <w:pPr>
              <w:pStyle w:val="TableTextWhite0"/>
              <w:keepNext/>
              <w:jc w:val="both"/>
            </w:pPr>
            <w:r w:rsidRPr="00051E80">
              <w:rPr>
                <w:sz w:val="24"/>
                <w:szCs w:val="24"/>
              </w:rPr>
              <w:lastRenderedPageBreak/>
              <w:t>FOCUS CAPABILITIES</w:t>
            </w:r>
          </w:p>
        </w:tc>
      </w:tr>
      <w:tr w:rsidR="00D01804" w:rsidRPr="00C978B9" w:rsidTr="0058078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D01804" w:rsidRPr="00C978B9" w:rsidRDefault="00D01804" w:rsidP="00580789">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D01804" w:rsidRPr="00C978B9" w:rsidRDefault="00D01804" w:rsidP="0058078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D01804" w:rsidRDefault="00D01804" w:rsidP="00580789">
            <w:pPr>
              <w:pStyle w:val="TableText"/>
              <w:keepNext/>
              <w:rPr>
                <w:b/>
              </w:rPr>
            </w:pPr>
          </w:p>
        </w:tc>
        <w:tc>
          <w:tcPr>
            <w:tcW w:w="4770" w:type="dxa"/>
            <w:tcBorders>
              <w:bottom w:val="single" w:sz="12" w:space="0" w:color="auto"/>
            </w:tcBorders>
            <w:shd w:val="clear" w:color="auto" w:fill="BCBEC0"/>
          </w:tcPr>
          <w:p w:rsidR="00D01804" w:rsidRDefault="00D01804" w:rsidP="00580789">
            <w:pPr>
              <w:pStyle w:val="TableText"/>
              <w:keepNext/>
              <w:rPr>
                <w:b/>
              </w:rPr>
            </w:pPr>
            <w:r>
              <w:rPr>
                <w:b/>
              </w:rPr>
              <w:t>Behavioural indicators</w:t>
            </w:r>
          </w:p>
        </w:tc>
        <w:tc>
          <w:tcPr>
            <w:tcW w:w="1606" w:type="dxa"/>
            <w:tcBorders>
              <w:bottom w:val="single" w:sz="12" w:space="0" w:color="auto"/>
            </w:tcBorders>
            <w:shd w:val="clear" w:color="auto" w:fill="BCBEC0"/>
          </w:tcPr>
          <w:p w:rsidR="00D01804" w:rsidRDefault="00D01804" w:rsidP="00580789">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Technology</w:t>
            </w:r>
          </w:p>
          <w:p w:rsidR="002D336D" w:rsidRPr="00AA57E3" w:rsidRDefault="002D336D" w:rsidP="00A72C86">
            <w:pPr>
              <w:pStyle w:val="TableText"/>
              <w:keepNext/>
            </w:pPr>
            <w:r>
              <w:t>Understand and use available technologies to maximise efficiencies and effectiveness</w:t>
            </w:r>
          </w:p>
        </w:tc>
        <w:tc>
          <w:tcPr>
            <w:tcW w:w="4770" w:type="dxa"/>
            <w:tcBorders>
              <w:bottom w:val="single" w:sz="4" w:space="0" w:color="BCBEC0"/>
            </w:tcBorders>
          </w:tcPr>
          <w:p w:rsidR="002D336D" w:rsidRPr="00AA57E3" w:rsidRDefault="002D336D" w:rsidP="002D336D">
            <w:pPr>
              <w:pStyle w:val="TableBullet"/>
            </w:pPr>
            <w:r>
              <w:t>Support research and expert advice on the application of emerging technologies to achieve organisational outcomes</w:t>
            </w:r>
          </w:p>
          <w:p w:rsidR="002D336D" w:rsidRPr="00AA57E3" w:rsidRDefault="002D336D" w:rsidP="002D336D">
            <w:pPr>
              <w:pStyle w:val="TableBullet"/>
            </w:pPr>
            <w:r>
              <w:t>Ensure that effective governance frameworks are in place to efficiently and effectively apply technology within the organisation</w:t>
            </w:r>
          </w:p>
          <w:p w:rsidR="002D336D" w:rsidRPr="00AA57E3" w:rsidRDefault="002D336D" w:rsidP="002D336D">
            <w:pPr>
              <w:pStyle w:val="TableBullet"/>
            </w:pPr>
            <w:r>
              <w:t>Establish effective governance to ensure organisational compliance with cyber security and acceptable use of technology policies</w:t>
            </w:r>
          </w:p>
          <w:p w:rsidR="002D336D" w:rsidRPr="00AA57E3" w:rsidRDefault="002D336D" w:rsidP="002D336D">
            <w:pPr>
              <w:pStyle w:val="TableBullet"/>
            </w:pPr>
            <w:r>
              <w:t>Critically assess business cases supporting the introduction of technology to improve the organisation’s efficiency and effectiveness</w:t>
            </w:r>
          </w:p>
          <w:p w:rsidR="002D336D" w:rsidRPr="00AA57E3" w:rsidRDefault="002D336D" w:rsidP="002D336D">
            <w:pPr>
              <w:pStyle w:val="TableBullet"/>
            </w:pPr>
            <w:r>
              <w:t>Ensure that effective policy and procedures are in place for records, information and knowledge management to meet government and organisational requirements</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Project Management</w:t>
            </w:r>
          </w:p>
          <w:p w:rsidR="002D336D" w:rsidRPr="00A8226F" w:rsidRDefault="000411F6" w:rsidP="000411F6">
            <w:pPr>
              <w:pStyle w:val="TableText"/>
              <w:keepNext/>
              <w:rPr>
                <w:b/>
              </w:rPr>
            </w:pPr>
            <w:r>
              <w:t>Understand and apply effective planning, coordination and control methods</w:t>
            </w:r>
          </w:p>
        </w:tc>
        <w:tc>
          <w:tcPr>
            <w:tcW w:w="4770" w:type="dxa"/>
            <w:tcBorders>
              <w:bottom w:val="single" w:sz="4" w:space="0" w:color="BCBEC0"/>
            </w:tcBorders>
          </w:tcPr>
          <w:p w:rsidR="002D336D" w:rsidRDefault="002D336D" w:rsidP="002D336D">
            <w:pPr>
              <w:pStyle w:val="TableBullet"/>
            </w:pPr>
            <w:r>
              <w:t>Prepare and review project scope and business cases for projects with multiple interdependencies</w:t>
            </w:r>
          </w:p>
          <w:p w:rsidR="002D336D" w:rsidRDefault="002D336D" w:rsidP="002D336D">
            <w:pPr>
              <w:pStyle w:val="TableBullet"/>
            </w:pPr>
            <w:r>
              <w:t>Access key subject-matter experts’ knowledge to inform project plans and directions</w:t>
            </w:r>
          </w:p>
          <w:p w:rsidR="002D336D" w:rsidRDefault="002D336D" w:rsidP="002D336D">
            <w:pPr>
              <w:pStyle w:val="TableBullet"/>
            </w:pPr>
            <w:r>
              <w:t>Design and implement effective stakeholder engagement and communications strategies for all project stages</w:t>
            </w:r>
          </w:p>
          <w:p w:rsidR="002D336D" w:rsidRDefault="002D336D" w:rsidP="002D336D">
            <w:pPr>
              <w:pStyle w:val="TableBullet"/>
            </w:pPr>
            <w:r>
              <w:t>Monitor project completion and implement effective and rigorous project evaluation methodologies to inform future planning</w:t>
            </w:r>
          </w:p>
          <w:p w:rsidR="002D336D" w:rsidRDefault="002D336D" w:rsidP="002D336D">
            <w:pPr>
              <w:pStyle w:val="TableBullet"/>
            </w:pPr>
            <w:r>
              <w:t>Develop effective strategies to remedy variances from project plans and minimise impact</w:t>
            </w:r>
          </w:p>
          <w:p w:rsidR="002D336D" w:rsidRDefault="002D336D" w:rsidP="002D336D">
            <w:pPr>
              <w:pStyle w:val="TableBullet"/>
            </w:pPr>
            <w:r>
              <w:t>Manage transitions between project stages and ensure that changes are consistent with organisational goals</w:t>
            </w:r>
          </w:p>
          <w:p w:rsidR="002D336D" w:rsidRDefault="002D336D" w:rsidP="002D336D">
            <w:pPr>
              <w:pStyle w:val="TableBullet"/>
            </w:pPr>
            <w:r>
              <w:t>Participate in governance processes such as project steering groups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Optimise Business Outcomes</w:t>
            </w:r>
          </w:p>
          <w:p w:rsidR="002D336D" w:rsidRPr="00AA57E3" w:rsidRDefault="002D336D" w:rsidP="00A72C86">
            <w:pPr>
              <w:pStyle w:val="TableText"/>
              <w:keepNext/>
            </w:pPr>
            <w:r>
              <w:t>Manage people and resources effectively to achieve public value</w:t>
            </w:r>
          </w:p>
        </w:tc>
        <w:tc>
          <w:tcPr>
            <w:tcW w:w="4770" w:type="dxa"/>
            <w:tcBorders>
              <w:bottom w:val="single" w:sz="4" w:space="0" w:color="BCBEC0"/>
            </w:tcBorders>
          </w:tcPr>
          <w:p w:rsidR="002D336D" w:rsidRPr="00AA57E3" w:rsidRDefault="002D336D" w:rsidP="002D336D">
            <w:pPr>
              <w:pStyle w:val="TableBullet"/>
            </w:pPr>
            <w:r>
              <w:t>Engage in strategic and operational workforce planning that effectively uses organisational resources to achieve business goals</w:t>
            </w:r>
          </w:p>
          <w:p w:rsidR="002D336D" w:rsidRPr="00AA57E3" w:rsidRDefault="002D336D" w:rsidP="002D336D">
            <w:pPr>
              <w:pStyle w:val="TableBullet"/>
            </w:pPr>
            <w:r>
              <w:t>Resolve any barriers to recruiting and retaining people of diverse cultures, backgrounds and experiences</w:t>
            </w:r>
          </w:p>
          <w:p w:rsidR="002D336D" w:rsidRPr="00AA57E3" w:rsidRDefault="002D336D" w:rsidP="002D336D">
            <w:pPr>
              <w:pStyle w:val="TableBullet"/>
            </w:pPr>
            <w:r>
              <w:t>Encourage team members to take calculated risks to support innovation and improvement</w:t>
            </w:r>
          </w:p>
          <w:p w:rsidR="002D336D" w:rsidRPr="00AA57E3" w:rsidRDefault="002D336D" w:rsidP="002D336D">
            <w:pPr>
              <w:pStyle w:val="TableBullet"/>
            </w:pPr>
            <w:r>
              <w:t>Align systems and processes to encourage improved performance and outcomes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D01804" w:rsidRDefault="00D01804">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D01804" w:rsidRPr="00803E47" w:rsidTr="0058078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D01804" w:rsidRPr="00803E47" w:rsidRDefault="00D01804" w:rsidP="00580789">
            <w:pPr>
              <w:pStyle w:val="TableTextWhite0"/>
              <w:keepNext/>
              <w:jc w:val="both"/>
            </w:pPr>
            <w:r w:rsidRPr="00051E80">
              <w:rPr>
                <w:sz w:val="24"/>
                <w:szCs w:val="24"/>
              </w:rPr>
              <w:lastRenderedPageBreak/>
              <w:t>FOCUS CAPABILITIES</w:t>
            </w:r>
          </w:p>
        </w:tc>
      </w:tr>
      <w:tr w:rsidR="00D01804" w:rsidRPr="00C978B9" w:rsidTr="0058078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D01804" w:rsidRPr="00C978B9" w:rsidRDefault="00D01804" w:rsidP="00580789">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D01804" w:rsidRPr="00C978B9" w:rsidRDefault="00D01804" w:rsidP="0058078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D01804" w:rsidRDefault="00D01804" w:rsidP="00580789">
            <w:pPr>
              <w:pStyle w:val="TableText"/>
              <w:keepNext/>
              <w:rPr>
                <w:b/>
              </w:rPr>
            </w:pPr>
          </w:p>
        </w:tc>
        <w:tc>
          <w:tcPr>
            <w:tcW w:w="4770" w:type="dxa"/>
            <w:tcBorders>
              <w:bottom w:val="single" w:sz="12" w:space="0" w:color="auto"/>
            </w:tcBorders>
            <w:shd w:val="clear" w:color="auto" w:fill="BCBEC0"/>
          </w:tcPr>
          <w:p w:rsidR="00D01804" w:rsidRDefault="00D01804" w:rsidP="00580789">
            <w:pPr>
              <w:pStyle w:val="TableText"/>
              <w:keepNext/>
              <w:rPr>
                <w:b/>
              </w:rPr>
            </w:pPr>
            <w:r>
              <w:rPr>
                <w:b/>
              </w:rPr>
              <w:t>Behavioural indicators</w:t>
            </w:r>
          </w:p>
        </w:tc>
        <w:tc>
          <w:tcPr>
            <w:tcW w:w="1606" w:type="dxa"/>
            <w:tcBorders>
              <w:bottom w:val="single" w:sz="12" w:space="0" w:color="auto"/>
            </w:tcBorders>
            <w:shd w:val="clear" w:color="auto" w:fill="BCBEC0"/>
          </w:tcPr>
          <w:p w:rsidR="00D01804" w:rsidRDefault="00D01804" w:rsidP="00580789">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Manage Reform and Change</w:t>
            </w:r>
          </w:p>
          <w:p w:rsidR="002D336D" w:rsidRPr="00A8226F" w:rsidRDefault="000411F6" w:rsidP="000411F6">
            <w:pPr>
              <w:pStyle w:val="TableText"/>
              <w:keepNext/>
              <w:rPr>
                <w:b/>
              </w:rPr>
            </w:pPr>
            <w:r>
              <w:t>Support, promote and champion change, and assist others to engage with change</w:t>
            </w:r>
          </w:p>
        </w:tc>
        <w:tc>
          <w:tcPr>
            <w:tcW w:w="4770" w:type="dxa"/>
            <w:tcBorders>
              <w:bottom w:val="single" w:sz="4" w:space="0" w:color="BCBEC0"/>
            </w:tcBorders>
          </w:tcPr>
          <w:p w:rsidR="002D336D" w:rsidRDefault="002D336D" w:rsidP="002D336D">
            <w:pPr>
              <w:pStyle w:val="TableBullet"/>
            </w:pPr>
            <w:r>
              <w:t>Clarify the purpose and benefits of continuous improvement for staff and provide coaching and leadership in times of uncertainty</w:t>
            </w:r>
          </w:p>
          <w:p w:rsidR="002D336D" w:rsidRDefault="002D336D" w:rsidP="002D336D">
            <w:pPr>
              <w:pStyle w:val="TableBullet"/>
            </w:pPr>
            <w:r>
              <w:t>Assist others to address emerging challenges and risks and generate support for change initiatives</w:t>
            </w:r>
          </w:p>
          <w:p w:rsidR="002D336D" w:rsidRDefault="002D336D" w:rsidP="002D336D">
            <w:pPr>
              <w:pStyle w:val="TableBullet"/>
            </w:pPr>
            <w:r>
              <w:t>Translate change initiatives into practical strategies and explain these to staff, and their role in implementing them</w:t>
            </w:r>
          </w:p>
          <w:p w:rsidR="002D336D" w:rsidRDefault="002D336D" w:rsidP="002D336D">
            <w:pPr>
              <w:pStyle w:val="TableBullet"/>
            </w:pPr>
            <w:r>
              <w:t>Implement structured change management processes to identify and develop responses to cultural barriers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3927AE" w:rsidRDefault="003927AE"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Highly 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Commit to Customer Service</w:t>
            </w:r>
          </w:p>
        </w:tc>
        <w:tc>
          <w:tcPr>
            <w:tcW w:w="4770" w:type="dxa"/>
            <w:tcBorders>
              <w:bottom w:val="single" w:sz="4" w:space="0" w:color="BCBEC0"/>
            </w:tcBorders>
          </w:tcPr>
          <w:p w:rsidR="002B5704" w:rsidRPr="00AA57E3"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Deliver Results</w:t>
            </w:r>
          </w:p>
        </w:tc>
        <w:tc>
          <w:tcPr>
            <w:tcW w:w="4770" w:type="dxa"/>
            <w:tcBorders>
              <w:bottom w:val="single" w:sz="4" w:space="0" w:color="BCBEC0"/>
            </w:tcBorders>
          </w:tcPr>
          <w:p w:rsidR="002B5704" w:rsidRPr="00AA57E3" w:rsidRDefault="002B5704" w:rsidP="002B5704">
            <w:r>
              <w:t>Achieve results through the efficient use of resources and a commitment to quality outcomes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Plan and Prioritise</w:t>
            </w:r>
          </w:p>
        </w:tc>
        <w:tc>
          <w:tcPr>
            <w:tcW w:w="4770" w:type="dxa"/>
            <w:tcBorders>
              <w:bottom w:val="single" w:sz="4" w:space="0" w:color="BCBEC0"/>
            </w:tcBorders>
          </w:tcPr>
          <w:p w:rsidR="002B5704"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bl>
    <w:p w:rsidR="00D01804" w:rsidRDefault="00D01804">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D01804" w:rsidRPr="00803E47" w:rsidTr="0058078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D01804" w:rsidRPr="00803E47" w:rsidRDefault="00D01804" w:rsidP="00580789">
            <w:pPr>
              <w:pStyle w:val="TableTextWhite0"/>
              <w:keepNext/>
              <w:jc w:val="both"/>
            </w:pPr>
            <w:r>
              <w:rPr>
                <w:sz w:val="24"/>
                <w:szCs w:val="24"/>
              </w:rPr>
              <w:lastRenderedPageBreak/>
              <w:t>COMPLEMENTARY</w:t>
            </w:r>
            <w:r w:rsidRPr="00051E80">
              <w:rPr>
                <w:sz w:val="24"/>
                <w:szCs w:val="24"/>
              </w:rPr>
              <w:t xml:space="preserve"> CAPABILITIES</w:t>
            </w:r>
          </w:p>
        </w:tc>
      </w:tr>
      <w:tr w:rsidR="00D01804" w:rsidRPr="00C978B9" w:rsidTr="0058078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D01804" w:rsidRPr="00C978B9" w:rsidRDefault="00D01804" w:rsidP="00580789">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D01804" w:rsidRPr="00C978B9" w:rsidRDefault="00D01804" w:rsidP="0058078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D01804" w:rsidRDefault="00D01804" w:rsidP="00580789">
            <w:pPr>
              <w:pStyle w:val="TableText"/>
              <w:keepNext/>
              <w:rPr>
                <w:b/>
              </w:rPr>
            </w:pPr>
          </w:p>
        </w:tc>
        <w:tc>
          <w:tcPr>
            <w:tcW w:w="4770" w:type="dxa"/>
            <w:tcBorders>
              <w:bottom w:val="single" w:sz="12" w:space="0" w:color="auto"/>
            </w:tcBorders>
            <w:shd w:val="clear" w:color="auto" w:fill="BCBEC0"/>
          </w:tcPr>
          <w:p w:rsidR="00D01804" w:rsidRDefault="00D01804" w:rsidP="00580789">
            <w:pPr>
              <w:pStyle w:val="TableText"/>
              <w:keepNext/>
              <w:rPr>
                <w:b/>
              </w:rPr>
            </w:pPr>
            <w:r>
              <w:rPr>
                <w:b/>
              </w:rPr>
              <w:t>Description</w:t>
            </w:r>
          </w:p>
        </w:tc>
        <w:tc>
          <w:tcPr>
            <w:tcW w:w="1606" w:type="dxa"/>
            <w:tcBorders>
              <w:bottom w:val="single" w:sz="12" w:space="0" w:color="auto"/>
            </w:tcBorders>
            <w:shd w:val="clear" w:color="auto" w:fill="BCBEC0"/>
          </w:tcPr>
          <w:p w:rsidR="00D01804" w:rsidRDefault="00D01804" w:rsidP="00580789">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Procurement and Contract Management</w:t>
            </w:r>
          </w:p>
        </w:tc>
        <w:tc>
          <w:tcPr>
            <w:tcW w:w="4770" w:type="dxa"/>
            <w:tcBorders>
              <w:bottom w:val="single" w:sz="4" w:space="0" w:color="BCBEC0"/>
            </w:tcBorders>
          </w:tcPr>
          <w:p w:rsidR="002B5704" w:rsidRDefault="002B5704" w:rsidP="002B5704">
            <w:r>
              <w:t>Understand and apply procurement processes to ensure effective purchasing and contract performance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Inspire Direction and Purpose</w:t>
            </w:r>
          </w:p>
        </w:tc>
        <w:tc>
          <w:tcPr>
            <w:tcW w:w="4770" w:type="dxa"/>
            <w:tcBorders>
              <w:bottom w:val="single" w:sz="4" w:space="0" w:color="BCBEC0"/>
            </w:tcBorders>
          </w:tcPr>
          <w:p w:rsidR="002B5704"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29E" w:rsidRDefault="00B0129E" w:rsidP="00BB532F">
      <w:pPr>
        <w:spacing w:after="0" w:line="240" w:lineRule="auto"/>
      </w:pPr>
      <w:r>
        <w:separator/>
      </w:r>
    </w:p>
  </w:endnote>
  <w:endnote w:type="continuationSeparator" w:id="0">
    <w:p w:rsidR="00B0129E" w:rsidRDefault="00B0129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Executive Director, Stakeholder Engagement</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29E" w:rsidRDefault="00B0129E" w:rsidP="00BB532F">
      <w:pPr>
        <w:spacing w:after="0" w:line="240" w:lineRule="auto"/>
      </w:pPr>
      <w:r>
        <w:separator/>
      </w:r>
    </w:p>
  </w:footnote>
  <w:footnote w:type="continuationSeparator" w:id="0">
    <w:p w:rsidR="00B0129E" w:rsidRDefault="00B0129E"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Executive Director, Stakeholder Engagement</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62C4B"/>
    <w:multiLevelType w:val="hybridMultilevel"/>
    <w:tmpl w:val="8EDE667A"/>
    <w:lvl w:ilvl="0" w:tplc="334AF71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5F1B65"/>
    <w:multiLevelType w:val="hybridMultilevel"/>
    <w:tmpl w:val="3350D34E"/>
    <w:lvl w:ilvl="0" w:tplc="334AF71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E433ED"/>
    <w:multiLevelType w:val="hybridMultilevel"/>
    <w:tmpl w:val="94BA2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0"/>
  </w:num>
  <w:num w:numId="6">
    <w:abstractNumId w:val="0"/>
  </w:num>
  <w:num w:numId="7">
    <w:abstractNumId w:val="0"/>
  </w:num>
  <w:num w:numId="8">
    <w:abstractNumId w:val="0"/>
  </w:num>
  <w:num w:numId="9">
    <w:abstractNumId w:val="0"/>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8099B"/>
    <w:rsid w:val="000A2621"/>
    <w:rsid w:val="000C00E5"/>
    <w:rsid w:val="000C3CC8"/>
    <w:rsid w:val="000D12B3"/>
    <w:rsid w:val="000D799A"/>
    <w:rsid w:val="000F231F"/>
    <w:rsid w:val="0010061D"/>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63ACB"/>
    <w:rsid w:val="00266912"/>
    <w:rsid w:val="00280887"/>
    <w:rsid w:val="00282C17"/>
    <w:rsid w:val="0028314F"/>
    <w:rsid w:val="00287C54"/>
    <w:rsid w:val="002A648F"/>
    <w:rsid w:val="002B0B83"/>
    <w:rsid w:val="002B0C91"/>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348A3"/>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1C6"/>
    <w:rsid w:val="006A2280"/>
    <w:rsid w:val="006A2A7F"/>
    <w:rsid w:val="006B723B"/>
    <w:rsid w:val="006C2473"/>
    <w:rsid w:val="006C4218"/>
    <w:rsid w:val="006D1FBC"/>
    <w:rsid w:val="006D7B64"/>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23B2"/>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364AB"/>
    <w:rsid w:val="00843197"/>
    <w:rsid w:val="008476E6"/>
    <w:rsid w:val="0085706D"/>
    <w:rsid w:val="00860904"/>
    <w:rsid w:val="00861804"/>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98C"/>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129E"/>
    <w:rsid w:val="00B0574B"/>
    <w:rsid w:val="00B10AB7"/>
    <w:rsid w:val="00B2037F"/>
    <w:rsid w:val="00B262BC"/>
    <w:rsid w:val="00B32691"/>
    <w:rsid w:val="00B407F6"/>
    <w:rsid w:val="00B635E3"/>
    <w:rsid w:val="00B72B4F"/>
    <w:rsid w:val="00B82CE8"/>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17BD9"/>
    <w:rsid w:val="00C23E79"/>
    <w:rsid w:val="00C271F9"/>
    <w:rsid w:val="00C470CB"/>
    <w:rsid w:val="00C517B6"/>
    <w:rsid w:val="00C63F0F"/>
    <w:rsid w:val="00C70636"/>
    <w:rsid w:val="00C70842"/>
    <w:rsid w:val="00C740FF"/>
    <w:rsid w:val="00C838D0"/>
    <w:rsid w:val="00C8578E"/>
    <w:rsid w:val="00C861F7"/>
    <w:rsid w:val="00CA3DE5"/>
    <w:rsid w:val="00CA76B5"/>
    <w:rsid w:val="00CC76F2"/>
    <w:rsid w:val="00CD323E"/>
    <w:rsid w:val="00CE105E"/>
    <w:rsid w:val="00CE1E5E"/>
    <w:rsid w:val="00CF2A85"/>
    <w:rsid w:val="00D01804"/>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E59E3"/>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4078ab5b7b3d480a"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A4685983</value>
    </field>
    <field name="Objective-Title">
      <value order="0">Executive - Executive Director, Stakeholder Engagement 301020 F</value>
    </field>
    <field name="Objective-Description">
      <value order="0"/>
    </field>
    <field name="Objective-CreationStamp">
      <value order="0">2020-06-19T04:12:10Z</value>
    </field>
    <field name="Objective-IsApproved">
      <value order="0">false</value>
    </field>
    <field name="Objective-IsPublished">
      <value order="0">false</value>
    </field>
    <field name="Objective-DatePublished">
      <value order="0"/>
    </field>
    <field name="Objective-ModificationStamp">
      <value order="0">2020-11-02T00:56:03Z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vA8444222</value>
    </field>
    <field name="Objective-Version">
      <value order="0">1.4</value>
    </field>
    <field name="Objective-VersionNumber">
      <value order="0">5</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EDE00CE-E5BB-469B-BAFF-121AD556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15</TotalTime>
  <Pages>8</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10</cp:revision>
  <dcterms:created xsi:type="dcterms:W3CDTF">2020-06-19T05:12:00Z</dcterms:created>
  <dcterms:modified xsi:type="dcterms:W3CDTF">2020-11-02T00:55:00Z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A4685983</vt:lpwstr>
  </property>
  <property fmtid="{D5CDD505-2E9C-101B-9397-08002B2CF9AE}" pid="4" name="Objective-Title">
    <vt:lpwstr>Executive - Executive Director, Stakeholder Engagement 301020 F</vt:lpwstr>
  </property>
  <property fmtid="{D5CDD505-2E9C-101B-9397-08002B2CF9AE}" pid="5" name="Objective-Description">
    <vt:lpwstr/>
  </property>
  <property fmtid="{D5CDD505-2E9C-101B-9397-08002B2CF9AE}" pid="6" name="Objective-CreationStamp">
    <vt:filetime>2020-07-03T03:55:01Z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2020-11-02T00:56:03Z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vA8444222</vt:lpwstr>
  </property>
  <property fmtid="{D5CDD505-2E9C-101B-9397-08002B2CF9AE}" pid="16" name="Objective-Version">
    <vt:lpwstr>1.4</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