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5C1007"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5C1007" w:rsidRPr="00FC13A3" w:rsidRDefault="005C1007" w:rsidP="00C60D72">
            <w:pPr>
              <w:pStyle w:val="TableTextWhite"/>
              <w:rPr>
                <w:b/>
              </w:rPr>
            </w:pPr>
            <w:r>
              <w:rPr>
                <w:b/>
              </w:rPr>
              <w:t>Senior Executive Work Level Standards</w:t>
            </w:r>
          </w:p>
        </w:tc>
        <w:tc>
          <w:tcPr>
            <w:tcW w:w="6831" w:type="dxa"/>
          </w:tcPr>
          <w:p w:rsidR="005C1007" w:rsidRDefault="005C1007" w:rsidP="00C60D72">
            <w:pPr>
              <w:pStyle w:val="TableTextWhite"/>
            </w:pPr>
            <w:r>
              <w:t>Work Contribution Stream: Policy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19 June 2020</w:t>
            </w:r>
          </w:p>
        </w:tc>
      </w:tr>
    </w:tbl>
    <w:p w:rsidR="00F5698B" w:rsidRPr="00F5698B" w:rsidRDefault="00F5698B" w:rsidP="003927AE">
      <w:pPr>
        <w:tabs>
          <w:tab w:val="left" w:pos="2925"/>
        </w:tabs>
        <w:rPr>
          <w:rFonts w:eastAsiaTheme="minorHAnsi" w:cs="Arial"/>
          <w:b/>
          <w:bCs/>
          <w:kern w:val="32"/>
          <w:sz w:val="26"/>
          <w:szCs w:val="32"/>
          <w:lang w:val="en-AU"/>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Policy provides professional and organisational leadership in the development, implementation and evaluation of strategic policy frameworks and responses which enable the achievement of the Agency's planned outcomes, and alignment with broader government objectives. The Director provides expert strategic advice to Agency Head/Secretary and Senior Executives regarding current, evolving or emerging policy issues to facilitate executive decision-making.</w:t>
      </w:r>
    </w:p>
    <w:p w:rsidR="003927AE" w:rsidRPr="00172DFE" w:rsidRDefault="003927AE" w:rsidP="00172DFE">
      <w:pPr>
        <w:tabs>
          <w:tab w:val="left" w:pos="2925"/>
        </w:tabs>
        <w:rPr>
          <w:rStyle w:val="Heading1Char"/>
        </w:rPr>
      </w:pPr>
      <w:r w:rsidRPr="00172DFE">
        <w:rPr>
          <w:rStyle w:val="Heading1Char"/>
        </w:rPr>
        <w:t>Key accountabilities</w:t>
      </w:r>
    </w:p>
    <w:p w:rsidR="00F5698B" w:rsidRPr="00F5698B" w:rsidRDefault="007E77DC" w:rsidP="00F5698B">
      <w:pPr>
        <w:pStyle w:val="ListParagraph"/>
        <w:numPr>
          <w:ilvl w:val="0"/>
          <w:numId w:val="11"/>
        </w:numPr>
        <w:tabs>
          <w:tab w:val="left" w:pos="2925"/>
        </w:tabs>
        <w:rPr>
          <w:rFonts w:cs="Arial"/>
        </w:rPr>
      </w:pPr>
      <w:r>
        <w:t>Provide strategic evidence-based advice and support to the Agency Head/Secretary and Senior Executives to shape the Agency's forward program for legislative review, policy development and implementation</w:t>
      </w:r>
    </w:p>
    <w:p w:rsidR="00F5698B" w:rsidRPr="00F5698B" w:rsidRDefault="007E77DC" w:rsidP="00F5698B">
      <w:pPr>
        <w:pStyle w:val="ListParagraph"/>
        <w:numPr>
          <w:ilvl w:val="0"/>
          <w:numId w:val="11"/>
        </w:numPr>
        <w:tabs>
          <w:tab w:val="left" w:pos="2925"/>
        </w:tabs>
        <w:rPr>
          <w:rFonts w:cs="Arial"/>
        </w:rPr>
      </w:pPr>
      <w:r>
        <w:t>Lead policy professionals and direct policy development activities within the organisation to effectively deliver the agreed policy program</w:t>
      </w:r>
    </w:p>
    <w:p w:rsidR="00F5698B" w:rsidRPr="00F5698B" w:rsidRDefault="007E77DC" w:rsidP="00F5698B">
      <w:pPr>
        <w:pStyle w:val="ListParagraph"/>
        <w:numPr>
          <w:ilvl w:val="0"/>
          <w:numId w:val="11"/>
        </w:numPr>
        <w:tabs>
          <w:tab w:val="left" w:pos="2925"/>
        </w:tabs>
        <w:rPr>
          <w:rFonts w:cs="Arial"/>
        </w:rPr>
      </w:pPr>
      <w:r>
        <w:t>Participate in and contribute to strategic and business planning processes, aligning policy review and development priorities and resources to support organisational objectives and outcomes</w:t>
      </w:r>
    </w:p>
    <w:p w:rsidR="00F5698B" w:rsidRPr="00F5698B" w:rsidRDefault="007E77DC" w:rsidP="00F5698B">
      <w:pPr>
        <w:pStyle w:val="ListParagraph"/>
        <w:numPr>
          <w:ilvl w:val="0"/>
          <w:numId w:val="11"/>
        </w:numPr>
        <w:tabs>
          <w:tab w:val="left" w:pos="2925"/>
        </w:tabs>
        <w:rPr>
          <w:rFonts w:cs="Arial"/>
        </w:rPr>
      </w:pPr>
      <w:r>
        <w:t>Establish and sustain effective working relationships with senior policy professionals and key stakeholders across the Cluster and the public sector more generally to optimise engagement, consultation, negotiation and facilitation of policy alignment, implementation and response</w:t>
      </w:r>
    </w:p>
    <w:p w:rsidR="009222FE" w:rsidRPr="009222FE" w:rsidRDefault="007E77DC" w:rsidP="003927AE">
      <w:pPr>
        <w:pStyle w:val="ListParagraph"/>
        <w:numPr>
          <w:ilvl w:val="0"/>
          <w:numId w:val="11"/>
        </w:numPr>
        <w:tabs>
          <w:tab w:val="left" w:pos="2925"/>
        </w:tabs>
        <w:rPr>
          <w:rStyle w:val="Heading1Char"/>
          <w:rFonts w:eastAsiaTheme="minorEastAsia"/>
          <w:b w:val="0"/>
          <w:bCs w:val="0"/>
          <w:kern w:val="0"/>
          <w:sz w:val="22"/>
          <w:szCs w:val="22"/>
          <w:lang w:val="en-US"/>
        </w:rPr>
      </w:pPr>
      <w:r>
        <w:t>Identify, evaluate and critically analyse highly complex and politically sensitive issues and concerns affecting policy outcomes to deliver evidence-based decision making and develop logical, practical and well</w:t>
      </w:r>
      <w:r w:rsidR="00F5698B">
        <w:t>-</w:t>
      </w:r>
      <w:r>
        <w:t>balanced policy resolutions</w:t>
      </w:r>
    </w:p>
    <w:p w:rsidR="009222FE" w:rsidRPr="009222FE" w:rsidRDefault="009222FE" w:rsidP="009222FE">
      <w:pPr>
        <w:tabs>
          <w:tab w:val="left" w:pos="2925"/>
        </w:tabs>
        <w:rPr>
          <w:rStyle w:val="Heading1Char"/>
          <w:rFonts w:eastAsiaTheme="minorEastAsia"/>
          <w:b w:val="0"/>
          <w:bCs w:val="0"/>
          <w:kern w:val="0"/>
          <w:sz w:val="22"/>
          <w:szCs w:val="22"/>
          <w:lang w:val="en-US"/>
        </w:rPr>
      </w:pPr>
    </w:p>
    <w:p w:rsidR="003927AE" w:rsidRPr="009222FE" w:rsidRDefault="003927AE" w:rsidP="009222FE">
      <w:pPr>
        <w:tabs>
          <w:tab w:val="left" w:pos="2925"/>
        </w:tabs>
        <w:ind w:left="360"/>
        <w:rPr>
          <w:rStyle w:val="Heading1Char"/>
          <w:rFonts w:eastAsiaTheme="minorEastAsia"/>
          <w:b w:val="0"/>
          <w:bCs w:val="0"/>
          <w:kern w:val="0"/>
          <w:sz w:val="22"/>
          <w:szCs w:val="22"/>
          <w:lang w:val="en-US"/>
        </w:rPr>
      </w:pPr>
      <w:r w:rsidRPr="00614552">
        <w:rPr>
          <w:rStyle w:val="Heading1Char"/>
        </w:rPr>
        <w:t>Key challenges</w:t>
      </w:r>
    </w:p>
    <w:p w:rsidR="00F5698B" w:rsidRPr="00F5698B" w:rsidRDefault="007E77DC" w:rsidP="00F5698B">
      <w:pPr>
        <w:pStyle w:val="ListParagraph"/>
        <w:numPr>
          <w:ilvl w:val="0"/>
          <w:numId w:val="11"/>
        </w:numPr>
        <w:tabs>
          <w:tab w:val="left" w:pos="2925"/>
        </w:tabs>
        <w:rPr>
          <w:rFonts w:ascii="Georgia" w:hAnsi="Georgia"/>
        </w:rPr>
      </w:pPr>
      <w:r>
        <w:t>Anticipating, responding to and mitigating impediments to effective implementation of policies, particularly where implementation is controlled by other agencies within the Cluster or across the public sector</w:t>
      </w:r>
    </w:p>
    <w:p w:rsidR="003927AE" w:rsidRPr="00F5698B" w:rsidRDefault="007E77DC" w:rsidP="00F5698B">
      <w:pPr>
        <w:pStyle w:val="ListParagraph"/>
        <w:numPr>
          <w:ilvl w:val="0"/>
          <w:numId w:val="11"/>
        </w:numPr>
        <w:tabs>
          <w:tab w:val="left" w:pos="2925"/>
        </w:tabs>
        <w:rPr>
          <w:rFonts w:ascii="Georgia" w:hAnsi="Georgia"/>
        </w:rPr>
      </w:pPr>
      <w:r>
        <w:t>Identifying, understanding and mitigating risks and potential negative perceptions and consequences of policy intent and/or outcomes within a diverse and complex socio-political context</w:t>
      </w:r>
    </w:p>
    <w:p w:rsidR="009222FE" w:rsidRDefault="009222FE" w:rsidP="003927AE">
      <w:pPr>
        <w:tabs>
          <w:tab w:val="left" w:pos="2925"/>
        </w:tabs>
        <w:spacing w:line="240" w:lineRule="auto"/>
        <w:rPr>
          <w:rStyle w:val="Heading1Char"/>
        </w:rPr>
      </w:pPr>
    </w:p>
    <w:p w:rsidR="009222FE" w:rsidRDefault="009222FE" w:rsidP="003927AE">
      <w:pPr>
        <w:tabs>
          <w:tab w:val="left" w:pos="2925"/>
        </w:tabs>
        <w:spacing w:line="240" w:lineRule="auto"/>
        <w:rPr>
          <w:rStyle w:val="Heading1Char"/>
        </w:rPr>
      </w:pPr>
    </w:p>
    <w:p w:rsidR="009222FE" w:rsidRDefault="009222FE" w:rsidP="003927AE">
      <w:pPr>
        <w:tabs>
          <w:tab w:val="left" w:pos="2925"/>
        </w:tabs>
        <w:spacing w:line="240" w:lineRule="auto"/>
        <w:rPr>
          <w:rStyle w:val="Heading1Char"/>
        </w:rPr>
      </w:pPr>
      <w:bookmarkStart w:id="0" w:name="_GoBack"/>
      <w:bookmarkEnd w:id="0"/>
    </w:p>
    <w:p w:rsidR="009222FE" w:rsidRDefault="009222FE"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F5698B" w:rsidRDefault="003927AE" w:rsidP="003927AE">
            <w:pPr>
              <w:pStyle w:val="TableText"/>
              <w:numPr>
                <w:ilvl w:val="0"/>
                <w:numId w:val="3"/>
              </w:numPr>
            </w:pPr>
            <w:r>
              <w:t>Engage, collaborate and provide strategic advice as a subject matter expert on policy frameworks and development, providing strategic policy advice and recommendations to support organisational decisions and initiatives</w:t>
            </w:r>
          </w:p>
          <w:p w:rsidR="003927AE" w:rsidRPr="00A15CDB" w:rsidRDefault="003927AE" w:rsidP="003927AE">
            <w:pPr>
              <w:pStyle w:val="TableText"/>
              <w:numPr>
                <w:ilvl w:val="0"/>
                <w:numId w:val="3"/>
              </w:numPr>
            </w:pPr>
            <w:r>
              <w:t>Support professional development priorities and mobility of professional staff across the Cluster and sector more generally to build and strengthen policy capability</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and contribute to decision making • Identify emerging issues/risks and their implications and propose solutions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F5698B"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Sector Performance  Coordination Group (Government Secretariat Branch)</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Monitor and facilitate the progress of policies through decision making processes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Foster effective proactive relationships with other stakeholders, in particular community and/or industry groups for whom policy impacts are most critical</w:t>
            </w:r>
          </w:p>
        </w:tc>
      </w:tr>
    </w:tbl>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FE5C58"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FE5C58"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FE5C58"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FE5C58"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lastRenderedPageBreak/>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Self</w:t>
            </w:r>
          </w:p>
          <w:p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rsidR="002D336D" w:rsidRDefault="002D336D" w:rsidP="002D336D">
            <w:pPr>
              <w:pStyle w:val="TableBullet"/>
            </w:pPr>
            <w:r>
              <w:t>Act as a professional role model for colleagues, set high personal goals and take pride in their achievement</w:t>
            </w:r>
          </w:p>
          <w:p w:rsidR="002D336D" w:rsidRDefault="002D336D" w:rsidP="002D336D">
            <w:pPr>
              <w:pStyle w:val="TableBullet"/>
            </w:pPr>
            <w:r>
              <w:t>Actively seek, reflect and act on feedback on own performance</w:t>
            </w:r>
          </w:p>
          <w:p w:rsidR="002D336D" w:rsidRDefault="002D336D" w:rsidP="002D336D">
            <w:pPr>
              <w:pStyle w:val="TableBullet"/>
            </w:pPr>
            <w:r>
              <w:t>Translate negative feedback into an opportunity to improve</w:t>
            </w:r>
          </w:p>
          <w:p w:rsidR="002D336D" w:rsidRDefault="002D336D" w:rsidP="002D336D">
            <w:pPr>
              <w:pStyle w:val="TableBullet"/>
            </w:pPr>
            <w:r>
              <w:t>Take the initiative and act in a decisive way</w:t>
            </w:r>
          </w:p>
          <w:p w:rsidR="002D336D" w:rsidRDefault="002D336D" w:rsidP="002D336D">
            <w:pPr>
              <w:pStyle w:val="TableBullet"/>
            </w:pPr>
            <w:r>
              <w:t>Demonstrate a strong interest in new knowledge and emerging practices relevant to the organisation</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F5698B" w:rsidRDefault="00F5698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5698B" w:rsidRPr="00803E47" w:rsidTr="00AE2FF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5698B" w:rsidRPr="00803E47" w:rsidRDefault="00F5698B" w:rsidP="00AE2FFC">
            <w:pPr>
              <w:pStyle w:val="TableTextWhite0"/>
              <w:keepNext/>
              <w:jc w:val="both"/>
            </w:pPr>
            <w:r w:rsidRPr="00051E80">
              <w:rPr>
                <w:sz w:val="24"/>
                <w:szCs w:val="24"/>
              </w:rPr>
              <w:lastRenderedPageBreak/>
              <w:t>FOCUS CAPABILITIES</w:t>
            </w:r>
          </w:p>
        </w:tc>
      </w:tr>
      <w:tr w:rsidR="00F5698B" w:rsidRPr="00C978B9" w:rsidTr="00AE2FF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5698B" w:rsidRPr="00C978B9" w:rsidRDefault="00F5698B" w:rsidP="00AE2FFC">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5698B" w:rsidRPr="00C978B9" w:rsidRDefault="00F5698B" w:rsidP="00AE2FF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5698B" w:rsidRDefault="00F5698B" w:rsidP="00AE2FFC">
            <w:pPr>
              <w:pStyle w:val="TableText"/>
              <w:keepNext/>
              <w:rPr>
                <w:b/>
              </w:rPr>
            </w:pPr>
          </w:p>
        </w:tc>
        <w:tc>
          <w:tcPr>
            <w:tcW w:w="4770" w:type="dxa"/>
            <w:tcBorders>
              <w:bottom w:val="single" w:sz="12" w:space="0" w:color="auto"/>
            </w:tcBorders>
            <w:shd w:val="clear" w:color="auto" w:fill="BCBEC0"/>
          </w:tcPr>
          <w:p w:rsidR="00F5698B" w:rsidRDefault="00F5698B" w:rsidP="00AE2FFC">
            <w:pPr>
              <w:pStyle w:val="TableText"/>
              <w:keepNext/>
              <w:rPr>
                <w:b/>
              </w:rPr>
            </w:pPr>
            <w:r>
              <w:rPr>
                <w:b/>
              </w:rPr>
              <w:t>Behavioural indicators</w:t>
            </w:r>
          </w:p>
        </w:tc>
        <w:tc>
          <w:tcPr>
            <w:tcW w:w="1606" w:type="dxa"/>
            <w:tcBorders>
              <w:bottom w:val="single" w:sz="12" w:space="0" w:color="auto"/>
            </w:tcBorders>
            <w:shd w:val="clear" w:color="auto" w:fill="BCBEC0"/>
          </w:tcPr>
          <w:p w:rsidR="00F5698B" w:rsidRDefault="00F5698B" w:rsidP="00AE2FFC">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 xml:space="preserve">Undertake planning to help the organisation transition through change initiatives, and evaluate progress and outcomes to inform future </w:t>
            </w:r>
            <w:r>
              <w:lastRenderedPageBreak/>
              <w:t>planning</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F5698B" w:rsidRDefault="00F5698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5698B" w:rsidRPr="00803E47" w:rsidTr="00AE2FF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5698B" w:rsidRPr="00803E47" w:rsidRDefault="00F5698B" w:rsidP="00AE2FFC">
            <w:pPr>
              <w:pStyle w:val="TableTextWhite0"/>
              <w:keepNext/>
              <w:jc w:val="both"/>
            </w:pPr>
            <w:r w:rsidRPr="00051E80">
              <w:rPr>
                <w:sz w:val="24"/>
                <w:szCs w:val="24"/>
              </w:rPr>
              <w:lastRenderedPageBreak/>
              <w:t>FOCUS CAPABILITIES</w:t>
            </w:r>
          </w:p>
        </w:tc>
      </w:tr>
      <w:tr w:rsidR="00F5698B" w:rsidRPr="00C978B9" w:rsidTr="00AE2FF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5698B" w:rsidRPr="00C978B9" w:rsidRDefault="00F5698B" w:rsidP="00AE2FFC">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5698B" w:rsidRPr="00C978B9" w:rsidRDefault="00F5698B" w:rsidP="00AE2FF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5698B" w:rsidRDefault="00F5698B" w:rsidP="00AE2FFC">
            <w:pPr>
              <w:pStyle w:val="TableText"/>
              <w:keepNext/>
              <w:rPr>
                <w:b/>
              </w:rPr>
            </w:pPr>
          </w:p>
        </w:tc>
        <w:tc>
          <w:tcPr>
            <w:tcW w:w="4770" w:type="dxa"/>
            <w:tcBorders>
              <w:bottom w:val="single" w:sz="12" w:space="0" w:color="auto"/>
            </w:tcBorders>
            <w:shd w:val="clear" w:color="auto" w:fill="BCBEC0"/>
          </w:tcPr>
          <w:p w:rsidR="00F5698B" w:rsidRDefault="00F5698B" w:rsidP="00AE2FFC">
            <w:pPr>
              <w:pStyle w:val="TableText"/>
              <w:keepNext/>
              <w:rPr>
                <w:b/>
              </w:rPr>
            </w:pPr>
            <w:r>
              <w:rPr>
                <w:b/>
              </w:rPr>
              <w:t>Behavioural indicators</w:t>
            </w:r>
          </w:p>
        </w:tc>
        <w:tc>
          <w:tcPr>
            <w:tcW w:w="1606" w:type="dxa"/>
            <w:tcBorders>
              <w:bottom w:val="single" w:sz="12" w:space="0" w:color="auto"/>
            </w:tcBorders>
            <w:shd w:val="clear" w:color="auto" w:fill="BCBEC0"/>
          </w:tcPr>
          <w:p w:rsidR="00F5698B" w:rsidRDefault="00F5698B" w:rsidP="00AE2FFC">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Clarify the purpose and benefits of continuous improvement for staff and provide coaching and leadership in times of uncertainty</w:t>
            </w:r>
          </w:p>
          <w:p w:rsidR="002D336D" w:rsidRPr="00AA57E3" w:rsidRDefault="002D336D" w:rsidP="002D336D">
            <w:pPr>
              <w:pStyle w:val="TableBullet"/>
            </w:pPr>
            <w:r>
              <w:t>Assist others to address emerging challenges and risks and generate support for change initiatives</w:t>
            </w:r>
          </w:p>
          <w:p w:rsidR="002D336D" w:rsidRPr="00AA57E3" w:rsidRDefault="002D336D" w:rsidP="002D336D">
            <w:pPr>
              <w:pStyle w:val="TableBullet"/>
            </w:pPr>
            <w:r>
              <w:t>Translate change initiatives into practical strategies and explain these to staff, and their role in implementing them</w:t>
            </w:r>
          </w:p>
          <w:p w:rsidR="002D336D" w:rsidRPr="00AA57E3"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F5698B" w:rsidRDefault="00F5698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F5698B" w:rsidRPr="00803E47" w:rsidTr="00AE2FF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5698B" w:rsidRPr="00803E47" w:rsidRDefault="00F5698B" w:rsidP="00AE2FFC">
            <w:pPr>
              <w:pStyle w:val="TableTextWhite0"/>
              <w:keepNext/>
              <w:jc w:val="both"/>
            </w:pPr>
            <w:r>
              <w:rPr>
                <w:sz w:val="24"/>
                <w:szCs w:val="24"/>
              </w:rPr>
              <w:lastRenderedPageBreak/>
              <w:t>COMPLEMENTARY</w:t>
            </w:r>
            <w:r w:rsidRPr="00051E80">
              <w:rPr>
                <w:sz w:val="24"/>
                <w:szCs w:val="24"/>
              </w:rPr>
              <w:t xml:space="preserve"> CAPABILITIES</w:t>
            </w:r>
          </w:p>
        </w:tc>
      </w:tr>
      <w:tr w:rsidR="00F5698B" w:rsidRPr="00C978B9" w:rsidTr="00AE2FF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5698B" w:rsidRPr="00C978B9" w:rsidRDefault="00F5698B" w:rsidP="00AE2FFC">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5698B" w:rsidRPr="00C978B9" w:rsidRDefault="00F5698B" w:rsidP="00AE2FF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5698B" w:rsidRDefault="00F5698B" w:rsidP="00AE2FFC">
            <w:pPr>
              <w:pStyle w:val="TableText"/>
              <w:keepNext/>
              <w:rPr>
                <w:b/>
              </w:rPr>
            </w:pPr>
          </w:p>
        </w:tc>
        <w:tc>
          <w:tcPr>
            <w:tcW w:w="4770" w:type="dxa"/>
            <w:tcBorders>
              <w:bottom w:val="single" w:sz="12" w:space="0" w:color="auto"/>
            </w:tcBorders>
            <w:shd w:val="clear" w:color="auto" w:fill="BCBEC0"/>
          </w:tcPr>
          <w:p w:rsidR="00F5698B" w:rsidRDefault="00F5698B" w:rsidP="00AE2FFC">
            <w:pPr>
              <w:pStyle w:val="TableText"/>
              <w:keepNext/>
              <w:rPr>
                <w:b/>
              </w:rPr>
            </w:pPr>
            <w:r>
              <w:rPr>
                <w:b/>
              </w:rPr>
              <w:t>Description</w:t>
            </w:r>
          </w:p>
        </w:tc>
        <w:tc>
          <w:tcPr>
            <w:tcW w:w="1606" w:type="dxa"/>
            <w:tcBorders>
              <w:bottom w:val="single" w:sz="12" w:space="0" w:color="auto"/>
            </w:tcBorders>
            <w:shd w:val="clear" w:color="auto" w:fill="BCBEC0"/>
          </w:tcPr>
          <w:p w:rsidR="00F5698B" w:rsidRDefault="00F5698B" w:rsidP="00AE2FFC">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B80" w:rsidRDefault="00245B80" w:rsidP="00BB532F">
      <w:pPr>
        <w:spacing w:after="0" w:line="240" w:lineRule="auto"/>
      </w:pPr>
      <w:r>
        <w:separator/>
      </w:r>
    </w:p>
  </w:endnote>
  <w:endnote w:type="continuationSeparator" w:id="0">
    <w:p w:rsidR="00245B80" w:rsidRDefault="00245B8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Policy</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B80" w:rsidRDefault="00245B80" w:rsidP="00BB532F">
      <w:pPr>
        <w:spacing w:after="0" w:line="240" w:lineRule="auto"/>
      </w:pPr>
      <w:r>
        <w:separator/>
      </w:r>
    </w:p>
  </w:footnote>
  <w:footnote w:type="continuationSeparator" w:id="0">
    <w:p w:rsidR="00245B80" w:rsidRDefault="00245B8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Policy</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AE2D9D"/>
    <w:multiLevelType w:val="hybridMultilevel"/>
    <w:tmpl w:val="4EB83CF4"/>
    <w:lvl w:ilvl="0" w:tplc="479C887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C49A4"/>
    <w:multiLevelType w:val="hybridMultilevel"/>
    <w:tmpl w:val="B94C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AC2E90"/>
    <w:multiLevelType w:val="hybridMultilevel"/>
    <w:tmpl w:val="04CE9EE0"/>
    <w:lvl w:ilvl="0" w:tplc="479C887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0B"/>
    <w:rsid w:val="00024E73"/>
    <w:rsid w:val="00026543"/>
    <w:rsid w:val="00027E23"/>
    <w:rsid w:val="00030565"/>
    <w:rsid w:val="0003263C"/>
    <w:rsid w:val="00035639"/>
    <w:rsid w:val="0003564E"/>
    <w:rsid w:val="00037FD5"/>
    <w:rsid w:val="000411F6"/>
    <w:rsid w:val="000477E1"/>
    <w:rsid w:val="00060B58"/>
    <w:rsid w:val="0006362A"/>
    <w:rsid w:val="000645C8"/>
    <w:rsid w:val="00067161"/>
    <w:rsid w:val="00071332"/>
    <w:rsid w:val="000915FF"/>
    <w:rsid w:val="000A2621"/>
    <w:rsid w:val="000C00E5"/>
    <w:rsid w:val="000C3CC8"/>
    <w:rsid w:val="000D12B3"/>
    <w:rsid w:val="000D799A"/>
    <w:rsid w:val="000E0659"/>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4462F"/>
    <w:rsid w:val="00245B80"/>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1007"/>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00BA"/>
    <w:rsid w:val="007B32AB"/>
    <w:rsid w:val="007B7C1F"/>
    <w:rsid w:val="007C0486"/>
    <w:rsid w:val="007C21C8"/>
    <w:rsid w:val="007C68E7"/>
    <w:rsid w:val="007D0E2E"/>
    <w:rsid w:val="007E2FB7"/>
    <w:rsid w:val="007E6D83"/>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4C96"/>
    <w:rsid w:val="008B74C1"/>
    <w:rsid w:val="008C0B4D"/>
    <w:rsid w:val="008C37C8"/>
    <w:rsid w:val="008D7766"/>
    <w:rsid w:val="008E08E3"/>
    <w:rsid w:val="008F23E9"/>
    <w:rsid w:val="00902EC0"/>
    <w:rsid w:val="009077E2"/>
    <w:rsid w:val="00910F45"/>
    <w:rsid w:val="00911725"/>
    <w:rsid w:val="00917E5E"/>
    <w:rsid w:val="009222F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86E6D"/>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4CEB"/>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0FEB"/>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B3556"/>
    <w:rsid w:val="00DC0173"/>
    <w:rsid w:val="00DC11EA"/>
    <w:rsid w:val="00DC4056"/>
    <w:rsid w:val="00DC6FA6"/>
    <w:rsid w:val="00DE2472"/>
    <w:rsid w:val="00DE498C"/>
    <w:rsid w:val="00DE58C6"/>
    <w:rsid w:val="00DE6C80"/>
    <w:rsid w:val="00DF1540"/>
    <w:rsid w:val="00DF2209"/>
    <w:rsid w:val="00DF4BBA"/>
    <w:rsid w:val="00DF5EB4"/>
    <w:rsid w:val="00E25470"/>
    <w:rsid w:val="00E27471"/>
    <w:rsid w:val="00E310E1"/>
    <w:rsid w:val="00E44564"/>
    <w:rsid w:val="00E55704"/>
    <w:rsid w:val="00E565B9"/>
    <w:rsid w:val="00E63D6C"/>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5698B"/>
    <w:rsid w:val="00F83D95"/>
    <w:rsid w:val="00F9569D"/>
    <w:rsid w:val="00FC306C"/>
    <w:rsid w:val="00FC6457"/>
    <w:rsid w:val="00FC6ECA"/>
    <w:rsid w:val="00FD3076"/>
    <w:rsid w:val="00FD46BA"/>
    <w:rsid w:val="00FE1CBC"/>
    <w:rsid w:val="00FE2E58"/>
    <w:rsid w:val="00FE5458"/>
    <w:rsid w:val="00FE5C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2058055cd998463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A4685967</value>
    </field>
    <field name="Objective-Title">
      <value order="0">Executive - Director, Policy 301020 F</value>
    </field>
    <field name="Objective-Description">
      <value order="0"/>
    </field>
    <field name="Objective-CreationStamp">
      <value order="0">2020-06-19T00:12:10Z</value>
    </field>
    <field name="Objective-IsApproved">
      <value order="0">false</value>
    </field>
    <field name="Objective-IsPublished">
      <value order="0">false</value>
    </field>
    <field name="Objective-DatePublished">
      <value order="0"/>
    </field>
    <field name="Objective-ModificationStamp">
      <value order="0">2020-11-01T23:57:00Z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vA8444016</value>
    </field>
    <field name="Objective-Version">
      <value order="0">1.4</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E45AC90-885C-498A-9456-CB33C176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16</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13</cp:revision>
  <dcterms:created xsi:type="dcterms:W3CDTF">2020-06-19T01:12:00Z</dcterms:created>
  <dcterms:modified xsi:type="dcterms:W3CDTF">2020-11-01T23:56:00Z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A4685967</vt:lpwstr>
  </property>
  <property fmtid="{D5CDD505-2E9C-101B-9397-08002B2CF9AE}" pid="4" name="Objective-Title">
    <vt:lpwstr>Executive - Director, Policy 301020 F</vt:lpwstr>
  </property>
  <property fmtid="{D5CDD505-2E9C-101B-9397-08002B2CF9AE}" pid="5" name="Objective-Description">
    <vt:lpwstr/>
  </property>
  <property fmtid="{D5CDD505-2E9C-101B-9397-08002B2CF9AE}" pid="6" name="Objective-CreationStamp">
    <vt:filetime>2020-07-03T03:51:49Z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2020-11-01T23:57:00Z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vA8444016</vt:lpwstr>
  </property>
  <property fmtid="{D5CDD505-2E9C-101B-9397-08002B2CF9AE}" pid="16" name="Objective-Version">
    <vt:lpwstr>1.4</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