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B828D94" w14:textId="77777777" w:rsidR="00D64474" w:rsidRPr="000C453F" w:rsidRDefault="00D64474" w:rsidP="00D64474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10348"/>
        </w:tabs>
      </w:pPr>
      <w:r w:rsidRPr="000C453F">
        <w:t>Role Description</w:t>
      </w:r>
    </w:p>
    <w:p w14:paraId="6A7E51D6" w14:textId="77777777" w:rsidR="00D64474" w:rsidRDefault="008B61FB" w:rsidP="00076EAB">
      <w:pPr>
        <w:pStyle w:val="Heading1"/>
        <w:tabs>
          <w:tab w:val="right" w:pos="10206"/>
        </w:tabs>
        <w:spacing w:after="120"/>
      </w:pPr>
      <w:r>
        <w:t>Senior Asset Management Officer</w:t>
      </w:r>
    </w:p>
    <w:p w14:paraId="0B166E3D" w14:textId="77777777" w:rsidR="00076EAB" w:rsidRPr="00076EAB" w:rsidRDefault="00076EAB" w:rsidP="00076EAB"/>
    <w:tbl>
      <w:tblPr>
        <w:tblStyle w:val="PSCGreen"/>
        <w:tblW w:w="10556" w:type="dxa"/>
        <w:tblLook w:val="04A0" w:firstRow="1" w:lastRow="0" w:firstColumn="1" w:lastColumn="0" w:noHBand="0" w:noVBand="1"/>
        <w:tblCaption w:val="PSC_Role_InformationTable"/>
        <w:tblDescription w:val="PSC_Role_InformationTable"/>
      </w:tblPr>
      <w:tblGrid>
        <w:gridCol w:w="4026"/>
        <w:gridCol w:w="6530"/>
      </w:tblGrid>
      <w:tr w:rsidR="00C90657" w:rsidRPr="00C978B9" w14:paraId="3AC6E943" w14:textId="77777777" w:rsidTr="681381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4026" w:type="dxa"/>
            <w:shd w:val="clear" w:color="auto" w:fill="000000" w:themeFill="text1"/>
            <w:vAlign w:val="center"/>
          </w:tcPr>
          <w:p w14:paraId="768FD86C" w14:textId="77777777" w:rsidR="00C90657" w:rsidRPr="00C90657" w:rsidRDefault="005C4C30">
            <w:pPr>
              <w:pStyle w:val="TableTextWhite"/>
              <w:rPr>
                <w:b/>
              </w:rPr>
            </w:pPr>
            <w:r>
              <w:rPr>
                <w:b/>
              </w:rPr>
              <w:t>Role Description Fields</w:t>
            </w:r>
          </w:p>
        </w:tc>
        <w:tc>
          <w:tcPr>
            <w:tcW w:w="6530" w:type="dxa"/>
            <w:shd w:val="clear" w:color="auto" w:fill="000000" w:themeFill="text1"/>
          </w:tcPr>
          <w:p w14:paraId="076EA544" w14:textId="77777777" w:rsidR="00C90657" w:rsidRPr="00C90657" w:rsidRDefault="005C4C30">
            <w:pPr>
              <w:pStyle w:val="TableTextWhite"/>
              <w:rPr>
                <w:b/>
              </w:rPr>
            </w:pPr>
            <w:r>
              <w:rPr>
                <w:b/>
              </w:rPr>
              <w:t>Details</w:t>
            </w:r>
          </w:p>
        </w:tc>
      </w:tr>
      <w:tr w:rsidR="00DA6BE6" w:rsidRPr="00C978B9" w14:paraId="23694BEB" w14:textId="77777777" w:rsidTr="681381B9">
        <w:trPr>
          <w:cantSplit/>
        </w:trPr>
        <w:tc>
          <w:tcPr>
            <w:tcW w:w="4026" w:type="dxa"/>
            <w:vAlign w:val="center"/>
          </w:tcPr>
          <w:p w14:paraId="7BEF74B8" w14:textId="77777777" w:rsidR="00DA6BE6" w:rsidRPr="00853F21" w:rsidRDefault="00DA6BE6">
            <w:pPr>
              <w:pStyle w:val="TableTextWhite"/>
              <w:rPr>
                <w:b/>
              </w:rPr>
            </w:pPr>
            <w:r w:rsidRPr="00853F21">
              <w:rPr>
                <w:b/>
              </w:rPr>
              <w:t>Cluster</w:t>
            </w:r>
          </w:p>
        </w:tc>
        <w:tc>
          <w:tcPr>
            <w:tcW w:w="6530" w:type="dxa"/>
          </w:tcPr>
          <w:p w14:paraId="2C5DBEB1" w14:textId="77777777" w:rsidR="00DA6BE6" w:rsidRPr="00853F21" w:rsidRDefault="00DA6BE6">
            <w:pPr>
              <w:pStyle w:val="TableTextWhite"/>
              <w:rPr>
                <w:b/>
              </w:rPr>
            </w:pPr>
          </w:p>
        </w:tc>
      </w:tr>
      <w:tr w:rsidR="00DA6BE6" w:rsidRPr="00C978B9" w14:paraId="3C5EB356" w14:textId="77777777" w:rsidTr="681381B9">
        <w:trPr>
          <w:cantSplit/>
        </w:trPr>
        <w:tc>
          <w:tcPr>
            <w:tcW w:w="4026" w:type="dxa"/>
            <w:vAlign w:val="center"/>
          </w:tcPr>
          <w:p w14:paraId="19923204" w14:textId="77777777" w:rsidR="00DA6BE6" w:rsidRPr="00853F21" w:rsidRDefault="00DA6BE6">
            <w:pPr>
              <w:pStyle w:val="TableTextWhite"/>
              <w:rPr>
                <w:b/>
              </w:rPr>
            </w:pPr>
            <w:bookmarkStart w:id="0" w:name="DeptAgency"/>
            <w:bookmarkEnd w:id="0"/>
            <w:r w:rsidRPr="00853F21">
              <w:rPr>
                <w:b/>
              </w:rPr>
              <w:t>Department/Agency</w:t>
            </w:r>
          </w:p>
        </w:tc>
        <w:tc>
          <w:tcPr>
            <w:tcW w:w="6530" w:type="dxa"/>
          </w:tcPr>
          <w:p w14:paraId="18958D69" w14:textId="77777777" w:rsidR="00DA6BE6" w:rsidRPr="00853F21" w:rsidRDefault="004A3696">
            <w:pPr>
              <w:pStyle w:val="TableTextWhite"/>
              <w:rPr>
                <w:b/>
              </w:rPr>
            </w:pPr>
            <w:r>
              <w:rPr>
                <w:b/>
              </w:rPr>
              <w:t>Agency to complete</w:t>
            </w:r>
          </w:p>
        </w:tc>
      </w:tr>
      <w:tr w:rsidR="00DA6BE6" w:rsidRPr="00C978B9" w14:paraId="3E708BB4" w14:textId="77777777" w:rsidTr="681381B9">
        <w:trPr>
          <w:cantSplit/>
        </w:trPr>
        <w:tc>
          <w:tcPr>
            <w:tcW w:w="4026" w:type="dxa"/>
            <w:vAlign w:val="center"/>
          </w:tcPr>
          <w:p w14:paraId="1812BAF1" w14:textId="77777777" w:rsidR="00DA6BE6" w:rsidRPr="00853F21" w:rsidRDefault="00DA6BE6">
            <w:pPr>
              <w:pStyle w:val="TableTextWhite"/>
              <w:rPr>
                <w:b/>
              </w:rPr>
            </w:pPr>
            <w:r w:rsidRPr="00853F21">
              <w:rPr>
                <w:b/>
              </w:rPr>
              <w:t>Division/Branch/Unit</w:t>
            </w:r>
          </w:p>
        </w:tc>
        <w:tc>
          <w:tcPr>
            <w:tcW w:w="6530" w:type="dxa"/>
          </w:tcPr>
          <w:p w14:paraId="219A7B15" w14:textId="77777777" w:rsidR="00DA6BE6" w:rsidRPr="00853F21" w:rsidRDefault="004A3696">
            <w:pPr>
              <w:pStyle w:val="TableTextWhite"/>
              <w:rPr>
                <w:b/>
              </w:rPr>
            </w:pPr>
            <w:r>
              <w:rPr>
                <w:b/>
              </w:rPr>
              <w:t>Agency to complete</w:t>
            </w:r>
          </w:p>
        </w:tc>
      </w:tr>
      <w:tr w:rsidR="004A3696" w:rsidRPr="00C978B9" w14:paraId="094505F0" w14:textId="77777777" w:rsidTr="681381B9">
        <w:trPr>
          <w:cantSplit/>
        </w:trPr>
        <w:tc>
          <w:tcPr>
            <w:tcW w:w="4026" w:type="dxa"/>
            <w:vAlign w:val="center"/>
          </w:tcPr>
          <w:p w14:paraId="7EAC3F45" w14:textId="77777777" w:rsidR="004A3696" w:rsidRPr="00853F21" w:rsidRDefault="004A3696">
            <w:pPr>
              <w:pStyle w:val="TableTextWhite"/>
              <w:rPr>
                <w:b/>
              </w:rPr>
            </w:pPr>
            <w:r w:rsidRPr="004A3696">
              <w:rPr>
                <w:b/>
              </w:rPr>
              <w:t>Role number</w:t>
            </w:r>
          </w:p>
        </w:tc>
        <w:tc>
          <w:tcPr>
            <w:tcW w:w="6530" w:type="dxa"/>
          </w:tcPr>
          <w:p w14:paraId="310433D3" w14:textId="77777777" w:rsidR="004A3696" w:rsidRPr="004A3696" w:rsidRDefault="004A3696">
            <w:pPr>
              <w:pStyle w:val="TableTextWhite"/>
              <w:rPr>
                <w:b/>
              </w:rPr>
            </w:pPr>
          </w:p>
        </w:tc>
      </w:tr>
      <w:tr w:rsidR="00DA6BE6" w:rsidRPr="00C978B9" w14:paraId="049D9A81" w14:textId="77777777" w:rsidTr="681381B9">
        <w:trPr>
          <w:cantSplit/>
        </w:trPr>
        <w:tc>
          <w:tcPr>
            <w:tcW w:w="4026" w:type="dxa"/>
            <w:vAlign w:val="center"/>
          </w:tcPr>
          <w:p w14:paraId="38018B53" w14:textId="77777777" w:rsidR="00DA6BE6" w:rsidRPr="00853F21" w:rsidRDefault="00DA6BE6">
            <w:pPr>
              <w:pStyle w:val="TableTextWhite"/>
              <w:rPr>
                <w:b/>
                <w:color w:val="000000"/>
              </w:rPr>
            </w:pPr>
            <w:r w:rsidRPr="00853F21">
              <w:rPr>
                <w:b/>
              </w:rPr>
              <w:t>Classification/Grade/Band</w:t>
            </w:r>
          </w:p>
        </w:tc>
        <w:tc>
          <w:tcPr>
            <w:tcW w:w="6530" w:type="dxa"/>
          </w:tcPr>
          <w:p w14:paraId="2E4ABF67" w14:textId="370DE75C" w:rsidR="00DA6BE6" w:rsidRPr="00853F21" w:rsidRDefault="04FC343A" w:rsidP="681381B9">
            <w:pPr>
              <w:pStyle w:val="TableTextWhite"/>
              <w:rPr>
                <w:b/>
                <w:bCs/>
              </w:rPr>
            </w:pPr>
            <w:r w:rsidRPr="681381B9">
              <w:rPr>
                <w:b/>
                <w:bCs/>
              </w:rPr>
              <w:t xml:space="preserve">Clerk Grade </w:t>
            </w:r>
            <w:r w:rsidR="004A3696" w:rsidRPr="681381B9">
              <w:rPr>
                <w:b/>
                <w:bCs/>
              </w:rPr>
              <w:t>9</w:t>
            </w:r>
            <w:r w:rsidR="4DE4987D" w:rsidRPr="681381B9">
              <w:rPr>
                <w:b/>
                <w:bCs/>
              </w:rPr>
              <w:t>/</w:t>
            </w:r>
            <w:r w:rsidR="004A3696" w:rsidRPr="681381B9">
              <w:rPr>
                <w:b/>
                <w:bCs/>
              </w:rPr>
              <w:t>10</w:t>
            </w:r>
          </w:p>
        </w:tc>
      </w:tr>
      <w:tr w:rsidR="004A3696" w:rsidRPr="00C978B9" w14:paraId="2094E8D6" w14:textId="77777777" w:rsidTr="681381B9">
        <w:trPr>
          <w:cantSplit/>
        </w:trPr>
        <w:tc>
          <w:tcPr>
            <w:tcW w:w="4026" w:type="dxa"/>
            <w:vAlign w:val="center"/>
          </w:tcPr>
          <w:p w14:paraId="2D3CF04D" w14:textId="77777777" w:rsidR="004A3696" w:rsidRPr="00853F21" w:rsidRDefault="004A3696">
            <w:pPr>
              <w:pStyle w:val="TableTextWhite"/>
              <w:rPr>
                <w:b/>
              </w:rPr>
            </w:pPr>
            <w:r w:rsidRPr="004A3696">
              <w:rPr>
                <w:b/>
              </w:rPr>
              <w:t>Senior executive work level standards</w:t>
            </w:r>
          </w:p>
        </w:tc>
        <w:tc>
          <w:tcPr>
            <w:tcW w:w="6530" w:type="dxa"/>
          </w:tcPr>
          <w:p w14:paraId="15DB7E9C" w14:textId="77777777" w:rsidR="004A3696" w:rsidRPr="004A3696" w:rsidRDefault="004A3696">
            <w:pPr>
              <w:pStyle w:val="TableTextWhite"/>
              <w:rPr>
                <w:b/>
              </w:rPr>
            </w:pPr>
            <w:r>
              <w:rPr>
                <w:b/>
              </w:rPr>
              <w:t>Not Applicable</w:t>
            </w:r>
          </w:p>
        </w:tc>
      </w:tr>
      <w:tr w:rsidR="00DA6BE6" w:rsidRPr="00C978B9" w14:paraId="5F429615" w14:textId="77777777" w:rsidTr="681381B9">
        <w:trPr>
          <w:cantSplit/>
        </w:trPr>
        <w:tc>
          <w:tcPr>
            <w:tcW w:w="4026" w:type="dxa"/>
            <w:vAlign w:val="center"/>
          </w:tcPr>
          <w:p w14:paraId="0BB51C22" w14:textId="77777777" w:rsidR="00DA6BE6" w:rsidRPr="00853F21" w:rsidRDefault="00DA6BE6">
            <w:pPr>
              <w:pStyle w:val="TableTextWhite"/>
              <w:rPr>
                <w:b/>
                <w:color w:val="000000"/>
              </w:rPr>
            </w:pPr>
            <w:r w:rsidRPr="00853F21">
              <w:rPr>
                <w:b/>
              </w:rPr>
              <w:t>ANZSCO Code</w:t>
            </w:r>
          </w:p>
        </w:tc>
        <w:tc>
          <w:tcPr>
            <w:tcW w:w="6530" w:type="dxa"/>
          </w:tcPr>
          <w:p w14:paraId="3E04F548" w14:textId="2B718B0A" w:rsidR="00DA6BE6" w:rsidRPr="00853F21" w:rsidRDefault="000146C1" w:rsidP="681381B9">
            <w:pPr>
              <w:pStyle w:val="TableTextWhite"/>
              <w:rPr>
                <w:b/>
                <w:bCs/>
              </w:rPr>
            </w:pPr>
            <w:r>
              <w:rPr>
                <w:b/>
                <w:bCs/>
              </w:rPr>
              <w:t>Agency to assess</w:t>
            </w:r>
          </w:p>
        </w:tc>
      </w:tr>
      <w:tr w:rsidR="00DA6BE6" w:rsidRPr="00C978B9" w14:paraId="253C543B" w14:textId="77777777" w:rsidTr="681381B9">
        <w:trPr>
          <w:cantSplit/>
        </w:trPr>
        <w:tc>
          <w:tcPr>
            <w:tcW w:w="4026" w:type="dxa"/>
            <w:vAlign w:val="center"/>
          </w:tcPr>
          <w:p w14:paraId="1884960C" w14:textId="77777777" w:rsidR="00DA6BE6" w:rsidRPr="00853F21" w:rsidRDefault="00DA6BE6">
            <w:pPr>
              <w:pStyle w:val="TableTextWhite"/>
              <w:rPr>
                <w:b/>
                <w:color w:val="000000"/>
              </w:rPr>
            </w:pPr>
            <w:r w:rsidRPr="00853F21">
              <w:rPr>
                <w:b/>
              </w:rPr>
              <w:t>PCAT Code</w:t>
            </w:r>
          </w:p>
        </w:tc>
        <w:tc>
          <w:tcPr>
            <w:tcW w:w="6530" w:type="dxa"/>
          </w:tcPr>
          <w:p w14:paraId="317D0BD9" w14:textId="3DEFD793" w:rsidR="00DA6BE6" w:rsidRPr="00853F21" w:rsidRDefault="00DA6BE6" w:rsidP="681381B9">
            <w:pPr>
              <w:pStyle w:val="TableTextWhite"/>
              <w:rPr>
                <w:b/>
                <w:bCs/>
              </w:rPr>
            </w:pPr>
          </w:p>
        </w:tc>
      </w:tr>
      <w:tr w:rsidR="00DA6BE6" w:rsidRPr="00C978B9" w14:paraId="5EBDF669" w14:textId="77777777" w:rsidTr="681381B9">
        <w:trPr>
          <w:cantSplit/>
        </w:trPr>
        <w:tc>
          <w:tcPr>
            <w:tcW w:w="4026" w:type="dxa"/>
            <w:vAlign w:val="center"/>
          </w:tcPr>
          <w:p w14:paraId="16783174" w14:textId="77777777" w:rsidR="00DA6BE6" w:rsidRPr="00853F21" w:rsidRDefault="00DA6BE6">
            <w:pPr>
              <w:pStyle w:val="TableTextWhite"/>
              <w:rPr>
                <w:b/>
                <w:color w:val="000000"/>
              </w:rPr>
            </w:pPr>
            <w:r w:rsidRPr="00853F21">
              <w:rPr>
                <w:b/>
              </w:rPr>
              <w:t>Date of Approval</w:t>
            </w:r>
          </w:p>
        </w:tc>
        <w:tc>
          <w:tcPr>
            <w:tcW w:w="6530" w:type="dxa"/>
          </w:tcPr>
          <w:p w14:paraId="1C0DF6B3" w14:textId="352DED2F" w:rsidR="00DA6BE6" w:rsidRPr="00853F21" w:rsidRDefault="0073032F" w:rsidP="681381B9">
            <w:pPr>
              <w:pStyle w:val="TableTextWhite"/>
              <w:rPr>
                <w:b/>
                <w:bCs/>
              </w:rPr>
            </w:pPr>
            <w:r>
              <w:rPr>
                <w:b/>
                <w:bCs/>
              </w:rPr>
              <w:t>Agency to complete</w:t>
            </w:r>
          </w:p>
        </w:tc>
      </w:tr>
      <w:tr w:rsidR="004A3696" w:rsidRPr="00C978B9" w14:paraId="00F95A96" w14:textId="77777777" w:rsidTr="681381B9">
        <w:trPr>
          <w:cantSplit/>
        </w:trPr>
        <w:tc>
          <w:tcPr>
            <w:tcW w:w="4026" w:type="dxa"/>
            <w:vAlign w:val="center"/>
          </w:tcPr>
          <w:p w14:paraId="38A2FBA1" w14:textId="77777777" w:rsidR="004A3696" w:rsidRPr="00853F21" w:rsidRDefault="004A3696">
            <w:pPr>
              <w:pStyle w:val="TableTextWhite"/>
              <w:rPr>
                <w:b/>
              </w:rPr>
            </w:pPr>
            <w:r w:rsidRPr="004A3696">
              <w:rPr>
                <w:b/>
              </w:rPr>
              <w:t>Agency Website</w:t>
            </w:r>
          </w:p>
        </w:tc>
        <w:tc>
          <w:tcPr>
            <w:tcW w:w="6530" w:type="dxa"/>
          </w:tcPr>
          <w:p w14:paraId="5F9C0F07" w14:textId="77777777" w:rsidR="004A3696" w:rsidRPr="004A3696" w:rsidRDefault="004A3696">
            <w:pPr>
              <w:pStyle w:val="TableTextWhite"/>
              <w:rPr>
                <w:b/>
              </w:rPr>
            </w:pPr>
            <w:r>
              <w:rPr>
                <w:b/>
              </w:rPr>
              <w:t>Agency to complete</w:t>
            </w:r>
          </w:p>
        </w:tc>
      </w:tr>
    </w:tbl>
    <w:p w14:paraId="7914D433" w14:textId="77777777" w:rsidR="00057CB3" w:rsidRPr="00C978B9" w:rsidRDefault="004A3696" w:rsidP="00FB27B0">
      <w:pPr>
        <w:pStyle w:val="Heading2"/>
      </w:pPr>
      <w:r w:rsidRPr="004A3696">
        <w:t>Agency overview</w:t>
      </w:r>
    </w:p>
    <w:p w14:paraId="2F1DB313" w14:textId="0C4EFB26" w:rsidR="00246BFC" w:rsidRPr="000503E2" w:rsidRDefault="004A3696" w:rsidP="00FB27B0">
      <w:pPr>
        <w:rPr>
          <w:lang w:eastAsia="en-AU"/>
        </w:rPr>
      </w:pPr>
      <w:bookmarkStart w:id="1" w:name="_Hlk30003721"/>
      <w:r>
        <w:t>A</w:t>
      </w:r>
      <w:r w:rsidRPr="000503E2">
        <w:t>gency to complete</w:t>
      </w:r>
      <w:r w:rsidR="00E160F0" w:rsidRPr="000503E2">
        <w:t>.</w:t>
      </w:r>
    </w:p>
    <w:p w14:paraId="216B9960" w14:textId="77777777" w:rsidR="004A3696" w:rsidRPr="000503E2" w:rsidRDefault="004A3696" w:rsidP="004A3696">
      <w:pPr>
        <w:pStyle w:val="Heading2"/>
      </w:pPr>
      <w:r w:rsidRPr="000503E2">
        <w:t>Primary purpose of the role</w:t>
      </w:r>
    </w:p>
    <w:bookmarkEnd w:id="1"/>
    <w:p w14:paraId="55E800F5" w14:textId="4FD4E597" w:rsidR="008C3510" w:rsidRPr="000503E2" w:rsidRDefault="008C3510" w:rsidP="4F5CC958">
      <w:r w:rsidRPr="000503E2">
        <w:t xml:space="preserve">The Senior Asset Management </w:t>
      </w:r>
      <w:bookmarkStart w:id="2" w:name="_Hlk138183076"/>
      <w:r w:rsidR="007B359A" w:rsidRPr="000503E2">
        <w:t>Officer implements asset management processes, practices and systems to</w:t>
      </w:r>
      <w:bookmarkStart w:id="3" w:name="_Hlk137147044"/>
      <w:r w:rsidR="007B359A" w:rsidRPr="000503E2">
        <w:t xml:space="preserve"> deliver high quality services and drive value from the agency’s asset portfolio.</w:t>
      </w:r>
      <w:bookmarkEnd w:id="2"/>
      <w:bookmarkEnd w:id="3"/>
    </w:p>
    <w:p w14:paraId="1A755424" w14:textId="77777777" w:rsidR="000B48FE" w:rsidRPr="000503E2" w:rsidRDefault="000B48FE" w:rsidP="000B48FE">
      <w:r w:rsidRPr="000503E2">
        <w:t>[Agency to add further detail as required]</w:t>
      </w:r>
    </w:p>
    <w:p w14:paraId="06D1361D" w14:textId="77777777" w:rsidR="000B48FE" w:rsidRPr="000503E2" w:rsidRDefault="000B48FE" w:rsidP="4F5CC958">
      <w:pPr>
        <w:rPr>
          <w:lang w:eastAsia="en-AU"/>
        </w:rPr>
      </w:pPr>
    </w:p>
    <w:p w14:paraId="4F79F849" w14:textId="77777777" w:rsidR="00057CB3" w:rsidRPr="000503E2" w:rsidRDefault="00057CB3" w:rsidP="000C453F">
      <w:pPr>
        <w:pStyle w:val="Heading2"/>
      </w:pPr>
      <w:r w:rsidRPr="000503E2">
        <w:t xml:space="preserve">Key </w:t>
      </w:r>
      <w:r w:rsidR="00043B92" w:rsidRPr="000503E2">
        <w:t>a</w:t>
      </w:r>
      <w:r w:rsidRPr="000503E2">
        <w:t>ccountabilities</w:t>
      </w:r>
    </w:p>
    <w:p w14:paraId="46C93478" w14:textId="44647333" w:rsidR="000146C1" w:rsidRPr="000503E2" w:rsidRDefault="000503E2" w:rsidP="000146C1">
      <w:r w:rsidRPr="000503E2">
        <w:t>[Agency to complete.  The below accountabilities are provided for guidance.]</w:t>
      </w:r>
    </w:p>
    <w:p w14:paraId="1536F4B8" w14:textId="2A3E74FE" w:rsidR="00506C36" w:rsidRPr="000503E2" w:rsidRDefault="6D137429" w:rsidP="00641CB8">
      <w:pPr>
        <w:pStyle w:val="ListBullet"/>
        <w:rPr>
          <w:lang w:eastAsia="en-AU"/>
        </w:rPr>
      </w:pPr>
      <w:bookmarkStart w:id="4" w:name="OLE_LINK1"/>
      <w:r w:rsidRPr="000503E2">
        <w:t xml:space="preserve">Manage and monitor delivery of a portfolio of </w:t>
      </w:r>
      <w:r w:rsidR="2551C2F7" w:rsidRPr="000503E2">
        <w:t>asset management</w:t>
      </w:r>
      <w:r w:rsidRPr="000503E2">
        <w:t xml:space="preserve"> programs to enhance capability and maximise asset management outcomes.</w:t>
      </w:r>
    </w:p>
    <w:p w14:paraId="7856F568" w14:textId="78CCE98E" w:rsidR="00506C36" w:rsidRPr="000503E2" w:rsidRDefault="6D137429" w:rsidP="00641CB8">
      <w:pPr>
        <w:pStyle w:val="ListBullet"/>
        <w:rPr>
          <w:lang w:eastAsia="en-AU"/>
        </w:rPr>
      </w:pPr>
      <w:r w:rsidRPr="000503E2">
        <w:t xml:space="preserve">Providing expert advice to stakeholders across the organisation in their development of </w:t>
      </w:r>
      <w:r w:rsidR="3AD85727" w:rsidRPr="000503E2">
        <w:t>a</w:t>
      </w:r>
      <w:r w:rsidRPr="000503E2">
        <w:t xml:space="preserve">sset </w:t>
      </w:r>
      <w:r w:rsidR="3AD85727" w:rsidRPr="000503E2">
        <w:t>m</w:t>
      </w:r>
      <w:r w:rsidRPr="000503E2">
        <w:t xml:space="preserve">anagement </w:t>
      </w:r>
      <w:r w:rsidR="14E23C20" w:rsidRPr="000503E2">
        <w:t>p</w:t>
      </w:r>
      <w:r w:rsidRPr="000503E2">
        <w:t>lans for key assets.</w:t>
      </w:r>
    </w:p>
    <w:p w14:paraId="3B118A52" w14:textId="77777777" w:rsidR="00506C36" w:rsidRPr="000503E2" w:rsidRDefault="6D137429" w:rsidP="00641CB8">
      <w:pPr>
        <w:pStyle w:val="ListBullet"/>
        <w:rPr>
          <w:lang w:eastAsia="en-AU"/>
        </w:rPr>
      </w:pPr>
      <w:r w:rsidRPr="000503E2">
        <w:t>Support the assessment of organisational asset management capabilities to inform strategies to improve asset management capability and maturity to support organisational outcomes.</w:t>
      </w:r>
    </w:p>
    <w:p w14:paraId="2AF4493A" w14:textId="391AF41D" w:rsidR="00506C36" w:rsidRPr="000503E2" w:rsidRDefault="6D137429" w:rsidP="00641CB8">
      <w:pPr>
        <w:pStyle w:val="ListBullet"/>
        <w:rPr>
          <w:lang w:eastAsia="en-AU"/>
        </w:rPr>
      </w:pPr>
      <w:r w:rsidRPr="000503E2">
        <w:t xml:space="preserve">Support annual review and planning cycles including managing stakeholder and customer inputs to meet </w:t>
      </w:r>
      <w:r w:rsidR="3AD85727" w:rsidRPr="000503E2">
        <w:t>government</w:t>
      </w:r>
      <w:r w:rsidRPr="000503E2">
        <w:t xml:space="preserve"> objectives.</w:t>
      </w:r>
    </w:p>
    <w:p w14:paraId="78A9FCF3" w14:textId="77777777" w:rsidR="00506C36" w:rsidRPr="000503E2" w:rsidRDefault="6D137429" w:rsidP="00641CB8">
      <w:pPr>
        <w:pStyle w:val="ListBullet"/>
        <w:rPr>
          <w:lang w:eastAsia="en-AU"/>
        </w:rPr>
      </w:pPr>
      <w:r w:rsidRPr="000503E2">
        <w:t>Provide expert advice to guide and support to customers and stakeholders across the organisation to define and achieve their asset management objectives.</w:t>
      </w:r>
    </w:p>
    <w:p w14:paraId="2C59F00A" w14:textId="288ABB1E" w:rsidR="00506C36" w:rsidRPr="000503E2" w:rsidRDefault="6D137429" w:rsidP="00641CB8">
      <w:pPr>
        <w:pStyle w:val="ListBullet"/>
        <w:rPr>
          <w:lang w:eastAsia="en-AU"/>
        </w:rPr>
      </w:pPr>
      <w:r w:rsidRPr="000503E2">
        <w:t xml:space="preserve">Plan and manage a program of work with stakeholders to identify and assess continuous improvement </w:t>
      </w:r>
      <w:r w:rsidR="3AD85727" w:rsidRPr="000503E2">
        <w:t>options</w:t>
      </w:r>
      <w:r w:rsidRPr="000503E2">
        <w:t xml:space="preserve"> and prepare </w:t>
      </w:r>
      <w:r w:rsidR="3AD85727" w:rsidRPr="000503E2">
        <w:t>proposals</w:t>
      </w:r>
      <w:r w:rsidRPr="000503E2">
        <w:t xml:space="preserve"> to recommend and implement programs to uplift the capability and maturity of asset management programs within the organisation to achieve compliance with the relevant policies to support organisational outcomes.</w:t>
      </w:r>
    </w:p>
    <w:p w14:paraId="115A698E" w14:textId="77777777" w:rsidR="00506C36" w:rsidRPr="000503E2" w:rsidRDefault="6D137429" w:rsidP="00641CB8">
      <w:pPr>
        <w:pStyle w:val="ListBullet"/>
        <w:rPr>
          <w:lang w:eastAsia="en-AU"/>
        </w:rPr>
      </w:pPr>
      <w:r w:rsidRPr="000503E2">
        <w:lastRenderedPageBreak/>
        <w:t>Manage and foster collaborative relationships with key stakeholders to develop a mutual understanding on continuous improvement processes to facilitate effective assessment and implementation of continuous improvement ideas.</w:t>
      </w:r>
    </w:p>
    <w:p w14:paraId="54902FB9" w14:textId="278FA68D" w:rsidR="00506C36" w:rsidRPr="000503E2" w:rsidDel="007D75A7" w:rsidRDefault="6D137429" w:rsidP="00641CB8">
      <w:pPr>
        <w:pStyle w:val="ListBullet"/>
        <w:rPr>
          <w:lang w:eastAsia="en-AU"/>
        </w:rPr>
      </w:pPr>
      <w:r w:rsidRPr="000503E2" w:rsidDel="007D75A7">
        <w:t xml:space="preserve">Maintain awareness of issues, insights, challenges, opportunities and industry trends and practices to recommend innovative solutions that optimise outcomes, contribute to best practice and meet government </w:t>
      </w:r>
      <w:r w:rsidR="3AD85727" w:rsidRPr="000503E2" w:rsidDel="007D75A7">
        <w:t>objectives</w:t>
      </w:r>
      <w:r w:rsidRPr="000503E2" w:rsidDel="007D75A7">
        <w:t>.</w:t>
      </w:r>
    </w:p>
    <w:bookmarkEnd w:id="4"/>
    <w:p w14:paraId="3A839C75" w14:textId="77777777" w:rsidR="00057CB3" w:rsidRPr="000503E2" w:rsidRDefault="1FB73539" w:rsidP="000C453F">
      <w:pPr>
        <w:pStyle w:val="Heading2"/>
      </w:pPr>
      <w:r w:rsidRPr="000503E2">
        <w:t>Key</w:t>
      </w:r>
      <w:r w:rsidR="4DF138BB" w:rsidRPr="000503E2">
        <w:t xml:space="preserve"> </w:t>
      </w:r>
      <w:r w:rsidR="082B94E1" w:rsidRPr="000503E2">
        <w:t>c</w:t>
      </w:r>
      <w:r w:rsidRPr="000503E2">
        <w:t>hallenges</w:t>
      </w:r>
    </w:p>
    <w:p w14:paraId="0BCA392F" w14:textId="7A4D36D6" w:rsidR="00F53AAB" w:rsidRPr="000503E2" w:rsidRDefault="00F53AAB" w:rsidP="00F31A0D">
      <w:pPr>
        <w:pStyle w:val="Heading2"/>
        <w:numPr>
          <w:ilvl w:val="0"/>
          <w:numId w:val="37"/>
        </w:numPr>
        <w:spacing w:before="0" w:after="0"/>
        <w:ind w:left="426" w:hanging="284"/>
        <w:rPr>
          <w:rFonts w:cs="Times New Roman"/>
          <w:b w:val="0"/>
          <w:bCs w:val="0"/>
          <w:iCs w:val="0"/>
          <w:sz w:val="22"/>
          <w:szCs w:val="20"/>
        </w:rPr>
      </w:pPr>
      <w:r w:rsidRPr="000503E2">
        <w:rPr>
          <w:rFonts w:cs="Times New Roman"/>
          <w:b w:val="0"/>
          <w:bCs w:val="0"/>
          <w:iCs w:val="0"/>
          <w:sz w:val="22"/>
          <w:szCs w:val="20"/>
        </w:rPr>
        <w:t xml:space="preserve">Delivering quality services and negotiating workable timeframes, given competing demands and  priorities, the need to address unforeseen issues, the high volume of work and the need to work independently. </w:t>
      </w:r>
    </w:p>
    <w:p w14:paraId="15C19318" w14:textId="77777777" w:rsidR="00F53AAB" w:rsidRPr="000503E2" w:rsidRDefault="00F53AAB" w:rsidP="00F31A0D">
      <w:pPr>
        <w:pStyle w:val="Heading2"/>
        <w:numPr>
          <w:ilvl w:val="0"/>
          <w:numId w:val="37"/>
        </w:numPr>
        <w:spacing w:before="0" w:after="0"/>
        <w:ind w:left="426" w:hanging="284"/>
        <w:rPr>
          <w:rFonts w:cs="Times New Roman"/>
          <w:b w:val="0"/>
          <w:bCs w:val="0"/>
          <w:iCs w:val="0"/>
          <w:sz w:val="22"/>
          <w:szCs w:val="20"/>
        </w:rPr>
      </w:pPr>
      <w:r w:rsidRPr="000503E2">
        <w:rPr>
          <w:rFonts w:cs="Times New Roman"/>
          <w:b w:val="0"/>
          <w:bCs w:val="0"/>
          <w:iCs w:val="0"/>
          <w:sz w:val="22"/>
          <w:szCs w:val="20"/>
        </w:rPr>
        <w:t>Implementing a common approach to asset management while requiring input and undertakings from multiple stakeholders with competing priorities that delivers outcomes that are aligned across a diverse agency</w:t>
      </w:r>
    </w:p>
    <w:p w14:paraId="28027D47" w14:textId="788EB4F8" w:rsidR="00F53AAB" w:rsidRPr="000503E2" w:rsidRDefault="00F53AAB" w:rsidP="00F31A0D">
      <w:pPr>
        <w:pStyle w:val="Heading2"/>
        <w:numPr>
          <w:ilvl w:val="0"/>
          <w:numId w:val="37"/>
        </w:numPr>
        <w:spacing w:before="0" w:after="0"/>
        <w:ind w:left="426" w:hanging="284"/>
        <w:rPr>
          <w:rFonts w:cs="Times New Roman"/>
          <w:b w:val="0"/>
          <w:bCs w:val="0"/>
          <w:iCs w:val="0"/>
          <w:sz w:val="22"/>
          <w:szCs w:val="20"/>
        </w:rPr>
      </w:pPr>
      <w:r w:rsidRPr="000503E2">
        <w:rPr>
          <w:rFonts w:cs="Times New Roman"/>
          <w:b w:val="0"/>
          <w:bCs w:val="0"/>
          <w:iCs w:val="0"/>
          <w:sz w:val="22"/>
          <w:szCs w:val="20"/>
        </w:rPr>
        <w:t>Creating clarity when confronted with complexity and ambiguity due to external pressures and constraints being in conflict with each other.</w:t>
      </w:r>
    </w:p>
    <w:p w14:paraId="7487D64A" w14:textId="59CCFC93" w:rsidR="00057CB3" w:rsidRPr="000503E2" w:rsidRDefault="00043B92" w:rsidP="00F53AAB">
      <w:pPr>
        <w:pStyle w:val="Heading2"/>
      </w:pPr>
      <w:r w:rsidRPr="000503E2">
        <w:t>Key r</w:t>
      </w:r>
      <w:r w:rsidR="00057CB3" w:rsidRPr="000503E2">
        <w:t>elationships</w:t>
      </w:r>
    </w:p>
    <w:p w14:paraId="1A34BFE2" w14:textId="77777777" w:rsidR="00C34914" w:rsidRPr="000503E2" w:rsidRDefault="00C34914" w:rsidP="00FB27B0">
      <w:pPr>
        <w:spacing w:before="360"/>
        <w:rPr>
          <w:b/>
          <w:bCs/>
        </w:rPr>
      </w:pPr>
      <w:r w:rsidRPr="000503E2">
        <w:rPr>
          <w:b/>
          <w:bCs/>
        </w:rPr>
        <w:t>Internal</w:t>
      </w:r>
    </w:p>
    <w:tbl>
      <w:tblPr>
        <w:tblStyle w:val="PSCPurple"/>
        <w:tblW w:w="10547" w:type="dxa"/>
        <w:tblBorders>
          <w:bottom w:val="single" w:sz="4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  <w:tblCaption w:val="PSC_Internal_Key_RelationshipsTable"/>
        <w:tblDescription w:val="PSC_Internal_Key_RelationshipsTable"/>
      </w:tblPr>
      <w:tblGrid>
        <w:gridCol w:w="3601"/>
        <w:gridCol w:w="6946"/>
      </w:tblGrid>
      <w:tr w:rsidR="00057CB3" w:rsidRPr="000503E2" w14:paraId="2373EBCD" w14:textId="77777777" w:rsidTr="03C5D3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36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752F8A"/>
          </w:tcPr>
          <w:p w14:paraId="74B20343" w14:textId="77777777" w:rsidR="00057CB3" w:rsidRPr="000503E2" w:rsidRDefault="00057CB3" w:rsidP="00803E47">
            <w:pPr>
              <w:pStyle w:val="TableTextWhite0"/>
            </w:pPr>
            <w:r w:rsidRPr="000503E2">
              <w:t>Who</w:t>
            </w:r>
          </w:p>
        </w:tc>
        <w:tc>
          <w:tcPr>
            <w:tcW w:w="69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752F8A"/>
          </w:tcPr>
          <w:p w14:paraId="6C340A16" w14:textId="77777777" w:rsidR="00057CB3" w:rsidRPr="000503E2" w:rsidRDefault="00057CB3" w:rsidP="00803E47">
            <w:pPr>
              <w:pStyle w:val="TableTextWhite0"/>
            </w:pPr>
            <w:r w:rsidRPr="000503E2">
              <w:t>Why</w:t>
            </w:r>
          </w:p>
        </w:tc>
      </w:tr>
      <w:tr w:rsidR="0002436B" w:rsidRPr="000503E2" w14:paraId="497A55FB" w14:textId="77777777" w:rsidTr="03C5D35E">
        <w:trPr>
          <w:cantSplit/>
        </w:trPr>
        <w:tc>
          <w:tcPr>
            <w:tcW w:w="3601" w:type="dxa"/>
          </w:tcPr>
          <w:p w14:paraId="3129CA0D" w14:textId="412B869C" w:rsidR="0002436B" w:rsidRPr="000503E2" w:rsidRDefault="00F63B5E" w:rsidP="00A15CDB">
            <w:pPr>
              <w:pStyle w:val="TableText"/>
              <w:rPr>
                <w:sz w:val="22"/>
              </w:rPr>
            </w:pPr>
            <w:bookmarkStart w:id="5" w:name="InternalRelationships"/>
            <w:r w:rsidRPr="000503E2">
              <w:rPr>
                <w:sz w:val="22"/>
              </w:rPr>
              <w:t>Asset Management Function</w:t>
            </w:r>
          </w:p>
        </w:tc>
        <w:tc>
          <w:tcPr>
            <w:tcW w:w="6946" w:type="dxa"/>
          </w:tcPr>
          <w:p w14:paraId="2B391F81" w14:textId="62CF9657" w:rsidR="00506C36" w:rsidRPr="000503E2" w:rsidRDefault="6D137429" w:rsidP="00641CB8">
            <w:pPr>
              <w:pStyle w:val="ListBullet"/>
              <w:rPr>
                <w:lang w:eastAsia="en-AU"/>
              </w:rPr>
            </w:pPr>
            <w:r w:rsidRPr="000503E2">
              <w:t>Provide asset management advice for informed executive decision making.</w:t>
            </w:r>
          </w:p>
        </w:tc>
      </w:tr>
      <w:tr w:rsidR="0002436B" w:rsidRPr="000503E2" w14:paraId="3D1627FE" w14:textId="77777777" w:rsidTr="03C5D35E">
        <w:trPr>
          <w:cantSplit/>
        </w:trPr>
        <w:tc>
          <w:tcPr>
            <w:tcW w:w="3601" w:type="dxa"/>
          </w:tcPr>
          <w:p w14:paraId="754147E9" w14:textId="77777777" w:rsidR="0002436B" w:rsidRPr="000503E2" w:rsidRDefault="00596C1A" w:rsidP="00A15CDB">
            <w:pPr>
              <w:pStyle w:val="TableText"/>
              <w:rPr>
                <w:sz w:val="22"/>
              </w:rPr>
            </w:pPr>
            <w:r w:rsidRPr="000503E2">
              <w:rPr>
                <w:sz w:val="22"/>
              </w:rPr>
              <w:t>Line Manager</w:t>
            </w:r>
          </w:p>
        </w:tc>
        <w:tc>
          <w:tcPr>
            <w:tcW w:w="6946" w:type="dxa"/>
          </w:tcPr>
          <w:p w14:paraId="6470ABA8" w14:textId="0A0EF6BF" w:rsidR="00506C36" w:rsidRPr="000503E2" w:rsidRDefault="2EE48800" w:rsidP="00641CB8">
            <w:pPr>
              <w:pStyle w:val="ListBullet"/>
              <w:rPr>
                <w:lang w:eastAsia="en-AU"/>
              </w:rPr>
            </w:pPr>
            <w:r w:rsidRPr="000503E2">
              <w:t xml:space="preserve">Provide regular updates on </w:t>
            </w:r>
            <w:r w:rsidR="6D137429" w:rsidRPr="000503E2">
              <w:t>key projects</w:t>
            </w:r>
            <w:r w:rsidR="1CB92918" w:rsidRPr="000503E2">
              <w:t>,</w:t>
            </w:r>
            <w:r w:rsidR="6D137429" w:rsidRPr="000503E2">
              <w:t xml:space="preserve"> issues</w:t>
            </w:r>
            <w:r w:rsidR="3A2C4EC0" w:rsidRPr="000503E2">
              <w:t xml:space="preserve"> and priorities.</w:t>
            </w:r>
          </w:p>
          <w:p w14:paraId="382BA0E7" w14:textId="3B3F426B" w:rsidR="00506C36" w:rsidRPr="000503E2" w:rsidRDefault="6D137429" w:rsidP="00641CB8">
            <w:pPr>
              <w:pStyle w:val="ListBullet"/>
              <w:rPr>
                <w:lang w:eastAsia="en-AU"/>
              </w:rPr>
            </w:pPr>
            <w:r w:rsidRPr="000503E2">
              <w:t xml:space="preserve">Provide advice and </w:t>
            </w:r>
            <w:r w:rsidR="46F97B88" w:rsidRPr="000503E2">
              <w:t xml:space="preserve">contribute to </w:t>
            </w:r>
            <w:r w:rsidRPr="000503E2">
              <w:t>decision making.</w:t>
            </w:r>
          </w:p>
          <w:p w14:paraId="5176292B" w14:textId="185FF4BA" w:rsidR="00506C36" w:rsidRPr="000503E2" w:rsidRDefault="4F4AB5C9" w:rsidP="03C5D35E">
            <w:pPr>
              <w:pStyle w:val="ListBullet"/>
              <w:rPr>
                <w:rFonts w:eastAsia="Arial"/>
                <w:szCs w:val="22"/>
                <w:lang w:eastAsia="en-AU"/>
              </w:rPr>
            </w:pPr>
            <w:r w:rsidRPr="000503E2">
              <w:rPr>
                <w:rFonts w:eastAsia="Arial"/>
                <w:szCs w:val="22"/>
                <w:lang w:eastAsia="en-AU"/>
              </w:rPr>
              <w:t xml:space="preserve">Identify emerging issues/risks and their implications and propose solutions. </w:t>
            </w:r>
          </w:p>
        </w:tc>
      </w:tr>
      <w:tr w:rsidR="0002436B" w:rsidRPr="000503E2" w14:paraId="620AF6FE" w14:textId="77777777" w:rsidTr="03C5D35E">
        <w:trPr>
          <w:cantSplit/>
        </w:trPr>
        <w:tc>
          <w:tcPr>
            <w:tcW w:w="3601" w:type="dxa"/>
          </w:tcPr>
          <w:p w14:paraId="16091F28" w14:textId="77777777" w:rsidR="0002436B" w:rsidRPr="000503E2" w:rsidRDefault="00596C1A" w:rsidP="00A15CDB">
            <w:pPr>
              <w:pStyle w:val="TableText"/>
              <w:rPr>
                <w:sz w:val="22"/>
              </w:rPr>
            </w:pPr>
            <w:r w:rsidRPr="000503E2">
              <w:rPr>
                <w:sz w:val="22"/>
              </w:rPr>
              <w:t>Agency Staff</w:t>
            </w:r>
          </w:p>
        </w:tc>
        <w:tc>
          <w:tcPr>
            <w:tcW w:w="6946" w:type="dxa"/>
          </w:tcPr>
          <w:p w14:paraId="76FCF9E0" w14:textId="6B397144" w:rsidR="00506C36" w:rsidRPr="000503E2" w:rsidRDefault="5E927CB9" w:rsidP="03C5D35E">
            <w:pPr>
              <w:pStyle w:val="ListBullet"/>
              <w:rPr>
                <w:rFonts w:eastAsia="Arial"/>
                <w:szCs w:val="22"/>
                <w:lang w:eastAsia="en-AU"/>
              </w:rPr>
            </w:pPr>
            <w:r w:rsidRPr="000503E2">
              <w:rPr>
                <w:rFonts w:eastAsia="Arial"/>
                <w:szCs w:val="22"/>
                <w:lang w:eastAsia="en-AU"/>
              </w:rPr>
              <w:t>Collaborate and provide expert advice</w:t>
            </w:r>
            <w:r w:rsidR="567BF622" w:rsidRPr="000503E2">
              <w:rPr>
                <w:rFonts w:eastAsia="Arial"/>
                <w:szCs w:val="22"/>
                <w:lang w:eastAsia="en-AU"/>
              </w:rPr>
              <w:t>, guidance and support</w:t>
            </w:r>
            <w:r w:rsidRPr="000503E2">
              <w:rPr>
                <w:rFonts w:eastAsia="Arial"/>
                <w:szCs w:val="22"/>
                <w:lang w:eastAsia="en-AU"/>
              </w:rPr>
              <w:t xml:space="preserve"> on asset management strategies, activities and decision making. </w:t>
            </w:r>
          </w:p>
        </w:tc>
      </w:tr>
    </w:tbl>
    <w:bookmarkEnd w:id="5"/>
    <w:p w14:paraId="3DCD2A8A" w14:textId="77777777" w:rsidR="00E13A88" w:rsidRPr="000503E2" w:rsidRDefault="714E01F8" w:rsidP="00E13A88">
      <w:pPr>
        <w:spacing w:before="360"/>
        <w:rPr>
          <w:b/>
          <w:bCs/>
        </w:rPr>
      </w:pPr>
      <w:r w:rsidRPr="000503E2">
        <w:rPr>
          <w:b/>
          <w:bCs/>
        </w:rPr>
        <w:t>External</w:t>
      </w:r>
    </w:p>
    <w:tbl>
      <w:tblPr>
        <w:tblStyle w:val="PSCPurple"/>
        <w:tblW w:w="10547" w:type="dxa"/>
        <w:tblBorders>
          <w:bottom w:val="single" w:sz="4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  <w:tblCaption w:val="PSC_External_Key_RelationshipsTable"/>
      </w:tblPr>
      <w:tblGrid>
        <w:gridCol w:w="3601"/>
        <w:gridCol w:w="6946"/>
      </w:tblGrid>
      <w:tr w:rsidR="00E13A88" w:rsidRPr="000503E2" w14:paraId="4A11F2DE" w14:textId="77777777" w:rsidTr="03C5D3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36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752F8A"/>
          </w:tcPr>
          <w:p w14:paraId="02E5D07F" w14:textId="77777777" w:rsidR="00E13A88" w:rsidRPr="000503E2" w:rsidRDefault="00E13A88">
            <w:pPr>
              <w:pStyle w:val="TableTextWhite0"/>
            </w:pPr>
            <w:r w:rsidRPr="000503E2">
              <w:t>Who</w:t>
            </w:r>
          </w:p>
        </w:tc>
        <w:tc>
          <w:tcPr>
            <w:tcW w:w="69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752F8A"/>
          </w:tcPr>
          <w:p w14:paraId="457C3BE1" w14:textId="77777777" w:rsidR="00E13A88" w:rsidRPr="000503E2" w:rsidRDefault="00E13A88">
            <w:pPr>
              <w:pStyle w:val="TableTextWhite0"/>
            </w:pPr>
            <w:r w:rsidRPr="000503E2">
              <w:t>Why</w:t>
            </w:r>
          </w:p>
        </w:tc>
      </w:tr>
      <w:tr w:rsidR="006A2C8A" w:rsidRPr="000503E2" w14:paraId="2618A254" w14:textId="77777777" w:rsidTr="008306E3">
        <w:trPr>
          <w:cantSplit/>
        </w:trPr>
        <w:tc>
          <w:tcPr>
            <w:tcW w:w="3601" w:type="dxa"/>
          </w:tcPr>
          <w:p w14:paraId="1320E5BA" w14:textId="63A659F4" w:rsidR="006A2C8A" w:rsidRPr="000503E2" w:rsidRDefault="006A2C8A" w:rsidP="006A2C8A">
            <w:pPr>
              <w:pStyle w:val="TableText"/>
              <w:rPr>
                <w:sz w:val="22"/>
              </w:rPr>
            </w:pPr>
            <w:r w:rsidRPr="000503E2">
              <w:rPr>
                <w:sz w:val="22"/>
              </w:rPr>
              <w:t>External stakeholders</w:t>
            </w:r>
          </w:p>
        </w:tc>
        <w:tc>
          <w:tcPr>
            <w:tcW w:w="6946" w:type="dxa"/>
          </w:tcPr>
          <w:p w14:paraId="7019BA9A" w14:textId="7FD5DA13" w:rsidR="006A2C8A" w:rsidRPr="000503E2" w:rsidRDefault="006A2C8A" w:rsidP="006A2C8A">
            <w:pPr>
              <w:pStyle w:val="ListBullet"/>
            </w:pPr>
            <w:r w:rsidRPr="000503E2">
              <w:rPr>
                <w:lang w:eastAsia="en-AU"/>
              </w:rPr>
              <w:t>Respond and resolve queries, providing information and/or resources or redirect to the appropriate person or business unit if required</w:t>
            </w:r>
          </w:p>
        </w:tc>
      </w:tr>
      <w:tr w:rsidR="007D75A7" w:rsidRPr="000503E2" w14:paraId="57E7279E" w14:textId="77777777" w:rsidTr="008306E3">
        <w:trPr>
          <w:cantSplit/>
        </w:trPr>
        <w:tc>
          <w:tcPr>
            <w:tcW w:w="3601" w:type="dxa"/>
          </w:tcPr>
          <w:p w14:paraId="76AFB4D5" w14:textId="77777777" w:rsidR="007D75A7" w:rsidRPr="000503E2" w:rsidRDefault="007D75A7" w:rsidP="008306E3">
            <w:pPr>
              <w:pStyle w:val="TableText"/>
              <w:rPr>
                <w:sz w:val="22"/>
              </w:rPr>
            </w:pPr>
            <w:r w:rsidRPr="000503E2">
              <w:rPr>
                <w:sz w:val="22"/>
              </w:rPr>
              <w:t>External asset management community</w:t>
            </w:r>
          </w:p>
        </w:tc>
        <w:tc>
          <w:tcPr>
            <w:tcW w:w="6946" w:type="dxa"/>
          </w:tcPr>
          <w:p w14:paraId="4DB9470A" w14:textId="77777777" w:rsidR="007D75A7" w:rsidRPr="000503E2" w:rsidRDefault="007D75A7" w:rsidP="008306E3">
            <w:pPr>
              <w:pStyle w:val="ListBullet"/>
              <w:rPr>
                <w:lang w:eastAsia="en-AU"/>
              </w:rPr>
            </w:pPr>
            <w:r w:rsidRPr="000503E2">
              <w:t>To contribute to, and remain up to date on, asset management best practices by engaging with experts from across the field.</w:t>
            </w:r>
          </w:p>
        </w:tc>
      </w:tr>
      <w:tr w:rsidR="00E13A88" w:rsidRPr="000503E2" w14:paraId="25DA85D2" w14:textId="77777777" w:rsidTr="03C5D35E">
        <w:trPr>
          <w:cantSplit/>
        </w:trPr>
        <w:tc>
          <w:tcPr>
            <w:tcW w:w="3601" w:type="dxa"/>
          </w:tcPr>
          <w:p w14:paraId="2D9F0E1C" w14:textId="1FA0506D" w:rsidR="00E13A88" w:rsidRPr="000503E2" w:rsidRDefault="007D75A7">
            <w:pPr>
              <w:pStyle w:val="TableText"/>
              <w:rPr>
                <w:sz w:val="22"/>
              </w:rPr>
            </w:pPr>
            <w:bookmarkStart w:id="6" w:name="ExternalRelationships"/>
            <w:r w:rsidRPr="000503E2">
              <w:rPr>
                <w:sz w:val="22"/>
              </w:rPr>
              <w:t>Vendors</w:t>
            </w:r>
          </w:p>
        </w:tc>
        <w:tc>
          <w:tcPr>
            <w:tcW w:w="6946" w:type="dxa"/>
          </w:tcPr>
          <w:p w14:paraId="49ED0B62" w14:textId="0A0CB84B" w:rsidR="00E13A88" w:rsidRPr="000503E2" w:rsidRDefault="007D75A7">
            <w:pPr>
              <w:pStyle w:val="ListBullet"/>
              <w:rPr>
                <w:lang w:eastAsia="en-AU"/>
              </w:rPr>
            </w:pPr>
            <w:r w:rsidRPr="000503E2">
              <w:t>Assist the agency select and manage relevant vendors, service providers, and consultants</w:t>
            </w:r>
            <w:r w:rsidR="714E01F8" w:rsidRPr="000503E2">
              <w:t>.</w:t>
            </w:r>
          </w:p>
        </w:tc>
      </w:tr>
    </w:tbl>
    <w:bookmarkEnd w:id="6"/>
    <w:p w14:paraId="59B24869" w14:textId="77777777" w:rsidR="00057CB3" w:rsidRPr="000503E2" w:rsidRDefault="0002436B" w:rsidP="000C453F">
      <w:pPr>
        <w:pStyle w:val="Heading2"/>
      </w:pPr>
      <w:r w:rsidRPr="000503E2">
        <w:t xml:space="preserve">Role </w:t>
      </w:r>
      <w:r w:rsidR="00043B92" w:rsidRPr="000503E2">
        <w:t>d</w:t>
      </w:r>
      <w:r w:rsidRPr="000503E2">
        <w:t>imensions</w:t>
      </w:r>
    </w:p>
    <w:p w14:paraId="2790D1B1" w14:textId="77777777" w:rsidR="0002436B" w:rsidRPr="000503E2" w:rsidRDefault="001D133A" w:rsidP="000C453F">
      <w:pPr>
        <w:pStyle w:val="Heading3"/>
      </w:pPr>
      <w:r w:rsidRPr="000503E2">
        <w:t>Decision making</w:t>
      </w:r>
    </w:p>
    <w:p w14:paraId="65B224C6" w14:textId="62F88FE4" w:rsidR="00D444C6" w:rsidRPr="000503E2" w:rsidRDefault="00A06452" w:rsidP="00D444C6">
      <w:pPr>
        <w:pStyle w:val="TableText"/>
        <w:rPr>
          <w:sz w:val="22"/>
        </w:rPr>
      </w:pPr>
      <w:r>
        <w:rPr>
          <w:sz w:val="22"/>
        </w:rPr>
        <w:t>Agency to complete</w:t>
      </w:r>
    </w:p>
    <w:p w14:paraId="38178CFA" w14:textId="617A1F55" w:rsidR="001D133A" w:rsidRPr="000503E2" w:rsidRDefault="001D133A" w:rsidP="008C3510">
      <w:pPr>
        <w:pStyle w:val="Heading3"/>
      </w:pPr>
      <w:r w:rsidRPr="000503E2">
        <w:t>Reporting line</w:t>
      </w:r>
    </w:p>
    <w:p w14:paraId="7A8836D9" w14:textId="77777777" w:rsidR="00E91D2A" w:rsidRPr="000503E2" w:rsidRDefault="00A55204" w:rsidP="001D133A">
      <w:r w:rsidRPr="000503E2">
        <w:t>Agency to complete</w:t>
      </w:r>
    </w:p>
    <w:p w14:paraId="56AD0F7A" w14:textId="77777777" w:rsidR="001D133A" w:rsidRPr="000503E2" w:rsidRDefault="001D133A" w:rsidP="000C453F">
      <w:pPr>
        <w:pStyle w:val="Heading3"/>
      </w:pPr>
      <w:r w:rsidRPr="000503E2">
        <w:lastRenderedPageBreak/>
        <w:t>Direct reports</w:t>
      </w:r>
    </w:p>
    <w:p w14:paraId="4837A3D8" w14:textId="77777777" w:rsidR="001D133A" w:rsidRPr="000503E2" w:rsidRDefault="00A55204" w:rsidP="001D133A">
      <w:r w:rsidRPr="000503E2">
        <w:t>Nil</w:t>
      </w:r>
    </w:p>
    <w:p w14:paraId="19957E39" w14:textId="77777777" w:rsidR="001D133A" w:rsidRPr="000503E2" w:rsidRDefault="001D133A" w:rsidP="000C453F">
      <w:pPr>
        <w:pStyle w:val="Heading3"/>
      </w:pPr>
      <w:r w:rsidRPr="000503E2">
        <w:t>Budget/Expenditure</w:t>
      </w:r>
    </w:p>
    <w:p w14:paraId="171801A3" w14:textId="77777777" w:rsidR="005505E4" w:rsidRPr="000503E2" w:rsidRDefault="00A55204" w:rsidP="005505E4">
      <w:r w:rsidRPr="000503E2">
        <w:t>Nil</w:t>
      </w:r>
    </w:p>
    <w:p w14:paraId="0F039525" w14:textId="77777777" w:rsidR="00911D8D" w:rsidRPr="000503E2" w:rsidRDefault="6FB0C14C" w:rsidP="000C453F">
      <w:pPr>
        <w:pStyle w:val="Heading2"/>
        <w:rPr>
          <w:rStyle w:val="Heading1Char"/>
          <w:b/>
          <w:bCs/>
          <w:kern w:val="0"/>
          <w:sz w:val="26"/>
          <w:szCs w:val="28"/>
        </w:rPr>
      </w:pPr>
      <w:bookmarkStart w:id="7" w:name="_Hlk40707470"/>
      <w:r w:rsidRPr="000503E2">
        <w:rPr>
          <w:rStyle w:val="Heading1Char"/>
          <w:b/>
          <w:bCs/>
          <w:kern w:val="0"/>
          <w:sz w:val="26"/>
          <w:szCs w:val="26"/>
        </w:rPr>
        <w:t>Key knowledge and experience</w:t>
      </w:r>
    </w:p>
    <w:p w14:paraId="326F8AB6" w14:textId="77777777" w:rsidR="006A2C8A" w:rsidRPr="000503E2" w:rsidRDefault="006A2C8A" w:rsidP="006A2C8A">
      <w:pPr>
        <w:pStyle w:val="ListParagraph"/>
        <w:numPr>
          <w:ilvl w:val="0"/>
          <w:numId w:val="36"/>
        </w:numPr>
        <w:spacing w:after="200" w:line="276" w:lineRule="auto"/>
        <w:rPr>
          <w:rFonts w:eastAsia="Arial" w:cs="Arial"/>
          <w:color w:val="000000" w:themeColor="text1"/>
          <w:szCs w:val="22"/>
        </w:rPr>
      </w:pPr>
      <w:bookmarkStart w:id="8" w:name="_Hlk36203683"/>
      <w:bookmarkStart w:id="9" w:name="_Hlk36565316"/>
      <w:bookmarkStart w:id="10" w:name="_Hlk36209343"/>
      <w:bookmarkStart w:id="11" w:name="_Hlk36710441"/>
      <w:bookmarkStart w:id="12" w:name="_Hlk36722467"/>
      <w:bookmarkStart w:id="13" w:name="_Hlk40182787"/>
      <w:bookmarkStart w:id="14" w:name="_Hlk17375576"/>
      <w:bookmarkStart w:id="15" w:name="_Hlk36397202"/>
      <w:bookmarkEnd w:id="7"/>
      <w:r w:rsidRPr="000503E2">
        <w:rPr>
          <w:rFonts w:eastAsia="Arial" w:cs="Arial"/>
          <w:color w:val="000000" w:themeColor="text1"/>
          <w:szCs w:val="22"/>
          <w:lang w:val="en-US"/>
        </w:rPr>
        <w:t>Appropriate tertiary qualifications or demonstrated relevant, equivalent professional experience.</w:t>
      </w:r>
    </w:p>
    <w:p w14:paraId="438461A0" w14:textId="77777777" w:rsidR="009E0B71" w:rsidRPr="000503E2" w:rsidRDefault="009E0B71" w:rsidP="000C453F">
      <w:pPr>
        <w:pStyle w:val="Heading2"/>
      </w:pPr>
      <w:r w:rsidRPr="000503E2">
        <w:t>Capabilities for the role</w:t>
      </w:r>
    </w:p>
    <w:p w14:paraId="48A20786" w14:textId="77777777" w:rsidR="009E0B71" w:rsidRPr="000503E2" w:rsidRDefault="009E0B71" w:rsidP="009E0B71">
      <w:r w:rsidRPr="000503E2">
        <w:t xml:space="preserve">The </w:t>
      </w:r>
      <w:hyperlink r:id="rId12" w:history="1">
        <w:r w:rsidRPr="000503E2">
          <w:rPr>
            <w:rStyle w:val="Hyperlink"/>
          </w:rPr>
          <w:t>NSW public sector capability framework</w:t>
        </w:r>
      </w:hyperlink>
      <w:r w:rsidRPr="000503E2">
        <w:t xml:space="preserve"> describes the capabilities (knowledge, skills and abilities) needed to perform a role. There are four main groups of capabilities: personal attributes, relationships, results and business enablers, with a fifth people management group of capabilities for roles with managerial responsibilities. These groups, combined with capabilities drawn from occupation-specific capability sets where relevant, work together to provide an understanding of the capabilities needed for the role.</w:t>
      </w:r>
    </w:p>
    <w:p w14:paraId="0B0775B3" w14:textId="533B9B57" w:rsidR="003E0111" w:rsidRPr="000503E2" w:rsidRDefault="009E0B71" w:rsidP="00E97E4E">
      <w:r w:rsidRPr="000503E2">
        <w:t>The capabilities are separated into focus capabilities and complementary capabilities</w:t>
      </w:r>
      <w:r w:rsidR="00FA1081" w:rsidRPr="000503E2">
        <w:t>.</w:t>
      </w:r>
    </w:p>
    <w:p w14:paraId="383B1B96" w14:textId="77777777" w:rsidR="009E0B71" w:rsidRPr="000503E2" w:rsidRDefault="009E0B71" w:rsidP="000C453F">
      <w:pPr>
        <w:pStyle w:val="Heading2"/>
      </w:pPr>
      <w:r w:rsidRPr="000503E2">
        <w:t>Focus capabilities</w:t>
      </w:r>
      <w:r w:rsidR="00AC56D6" w:rsidRPr="000503E2">
        <w:tab/>
      </w:r>
    </w:p>
    <w:p w14:paraId="4E9E0EE0" w14:textId="77777777" w:rsidR="009E0B71" w:rsidRPr="001908E0" w:rsidRDefault="009E0B71" w:rsidP="009E0B71">
      <w:pPr>
        <w:pStyle w:val="PlainText"/>
        <w:spacing w:before="62" w:line="276" w:lineRule="auto"/>
        <w:rPr>
          <w:sz w:val="22"/>
          <w:szCs w:val="20"/>
        </w:rPr>
      </w:pPr>
      <w:r w:rsidRPr="001908E0">
        <w:rPr>
          <w:i/>
          <w:iCs/>
          <w:sz w:val="22"/>
          <w:szCs w:val="20"/>
        </w:rPr>
        <w:t>Focus capabilities</w:t>
      </w:r>
      <w:r w:rsidRPr="001908E0">
        <w:rPr>
          <w:sz w:val="22"/>
          <w:szCs w:val="20"/>
        </w:rPr>
        <w:t xml:space="preserve"> are the capabilities considered the most important for effective performance of the role. These capabilities will be assessed at recruitment. </w:t>
      </w:r>
    </w:p>
    <w:p w14:paraId="20AD88DC" w14:textId="77777777" w:rsidR="008D6E7A" w:rsidRPr="001908E0" w:rsidRDefault="009E0B71" w:rsidP="001312F5">
      <w:pPr>
        <w:pStyle w:val="PlainText"/>
        <w:spacing w:before="62" w:line="276" w:lineRule="auto"/>
        <w:rPr>
          <w:sz w:val="22"/>
          <w:szCs w:val="20"/>
        </w:rPr>
      </w:pPr>
      <w:r w:rsidRPr="001908E0">
        <w:rPr>
          <w:sz w:val="22"/>
          <w:szCs w:val="20"/>
        </w:rPr>
        <w:t>The focus capabilities for this role are shown below with a brief explanation of what each capability covers and the indicators describing the types of behaviours expected at each level.</w:t>
      </w:r>
    </w:p>
    <w:p w14:paraId="3C681F76" w14:textId="77777777" w:rsidR="00C34914" w:rsidRDefault="00C34914" w:rsidP="00C34914">
      <w:pPr>
        <w:pStyle w:val="Heading2"/>
      </w:pPr>
      <w:r w:rsidRPr="00C978B9">
        <w:t xml:space="preserve">Focus </w:t>
      </w:r>
      <w:r>
        <w:t>c</w:t>
      </w:r>
      <w:r w:rsidRPr="00C978B9">
        <w:t>apabilities</w:t>
      </w:r>
    </w:p>
    <w:tbl>
      <w:tblPr>
        <w:tblStyle w:val="TableGrid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PSC_FocusCapabilityFrameworkTable"/>
      </w:tblPr>
      <w:tblGrid>
        <w:gridCol w:w="1385"/>
        <w:gridCol w:w="2726"/>
        <w:gridCol w:w="4709"/>
        <w:gridCol w:w="1668"/>
      </w:tblGrid>
      <w:tr w:rsidR="00372FE9" w:rsidRPr="003C7A36" w14:paraId="57567253" w14:textId="77777777" w:rsidTr="03C5D3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1385" w:type="dxa"/>
            <w:shd w:val="clear" w:color="auto" w:fill="BFBFBF" w:themeFill="background1" w:themeFillShade="BF"/>
            <w:vAlign w:val="center"/>
          </w:tcPr>
          <w:p w14:paraId="018BCCE9" w14:textId="77777777" w:rsidR="00372FE9" w:rsidRPr="003C7A36" w:rsidRDefault="00372FE9" w:rsidP="00372FE9">
            <w:pPr>
              <w:rPr>
                <w:sz w:val="20"/>
              </w:rPr>
            </w:pPr>
            <w:r w:rsidRPr="003C7A36">
              <w:rPr>
                <w:b/>
                <w:sz w:val="20"/>
              </w:rPr>
              <w:t>Capability group/sets</w:t>
            </w:r>
          </w:p>
        </w:tc>
        <w:tc>
          <w:tcPr>
            <w:tcW w:w="2726" w:type="dxa"/>
            <w:shd w:val="clear" w:color="auto" w:fill="BFBFBF" w:themeFill="background1" w:themeFillShade="BF"/>
          </w:tcPr>
          <w:p w14:paraId="6B40AE5B" w14:textId="77777777" w:rsidR="00372FE9" w:rsidRPr="003C7A36" w:rsidRDefault="00372FE9" w:rsidP="00372FE9">
            <w:pPr>
              <w:rPr>
                <w:sz w:val="20"/>
              </w:rPr>
            </w:pPr>
            <w:r w:rsidRPr="003C7A36">
              <w:rPr>
                <w:b/>
                <w:sz w:val="20"/>
              </w:rPr>
              <w:t>Capability name</w:t>
            </w:r>
          </w:p>
        </w:tc>
        <w:tc>
          <w:tcPr>
            <w:tcW w:w="4709" w:type="dxa"/>
            <w:shd w:val="clear" w:color="auto" w:fill="BFBFBF" w:themeFill="background1" w:themeFillShade="BF"/>
          </w:tcPr>
          <w:p w14:paraId="2B6DBD3E" w14:textId="77777777" w:rsidR="00372FE9" w:rsidRPr="003C7A36" w:rsidRDefault="00372FE9" w:rsidP="00372FE9">
            <w:pPr>
              <w:rPr>
                <w:sz w:val="20"/>
              </w:rPr>
            </w:pPr>
            <w:r w:rsidRPr="003C7A36">
              <w:rPr>
                <w:b/>
                <w:sz w:val="20"/>
              </w:rPr>
              <w:t>Behavioural indicators</w:t>
            </w:r>
          </w:p>
        </w:tc>
        <w:tc>
          <w:tcPr>
            <w:tcW w:w="1668" w:type="dxa"/>
            <w:shd w:val="clear" w:color="auto" w:fill="BFBFBF" w:themeFill="background1" w:themeFillShade="BF"/>
          </w:tcPr>
          <w:p w14:paraId="2C01ACFF" w14:textId="77777777" w:rsidR="00372FE9" w:rsidRPr="00372FE9" w:rsidRDefault="00372FE9" w:rsidP="00372FE9">
            <w:pPr>
              <w:rPr>
                <w:b/>
                <w:bCs/>
                <w:sz w:val="20"/>
              </w:rPr>
            </w:pPr>
            <w:r w:rsidRPr="00372FE9">
              <w:rPr>
                <w:b/>
                <w:bCs/>
                <w:sz w:val="20"/>
              </w:rPr>
              <w:t>Level</w:t>
            </w:r>
          </w:p>
        </w:tc>
      </w:tr>
      <w:tr w:rsidR="003C2370" w:rsidRPr="003C7A36" w14:paraId="03856CE4" w14:textId="77777777" w:rsidTr="003C2370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385" w:type="dxa"/>
          </w:tcPr>
          <w:p w14:paraId="5D412693" w14:textId="76135033" w:rsidR="003C2370" w:rsidRPr="003C7A36" w:rsidRDefault="00A368AA" w:rsidP="008306E3">
            <w:pPr>
              <w:jc w:val="center"/>
              <w:rPr>
                <w:noProof/>
                <w:sz w:val="20"/>
                <w:lang w:eastAsia="en-AU"/>
              </w:rPr>
            </w:pPr>
            <w:r>
              <w:rPr>
                <w:noProof/>
                <w:sz w:val="20"/>
                <w:lang w:eastAsia="en-AU"/>
              </w:rPr>
              <w:drawing>
                <wp:inline distT="0" distB="0" distL="0" distR="0" wp14:anchorId="59426997" wp14:editId="48CA31B0">
                  <wp:extent cx="792000" cy="792000"/>
                  <wp:effectExtent l="0" t="0" r="8255" b="825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</w:tcPr>
          <w:p w14:paraId="2771C1AD" w14:textId="77777777" w:rsidR="003C2370" w:rsidRDefault="003C2370" w:rsidP="008306E3">
            <w:pPr>
              <w:rPr>
                <w:rFonts w:cs="Arial"/>
                <w:color w:val="000000"/>
                <w:sz w:val="20"/>
              </w:rPr>
            </w:pPr>
            <w:r w:rsidRPr="003C7A36">
              <w:rPr>
                <w:rFonts w:cs="Arial"/>
                <w:b/>
                <w:bCs/>
                <w:color w:val="000000"/>
                <w:sz w:val="20"/>
              </w:rPr>
              <w:t>Act with Integrity</w:t>
            </w:r>
          </w:p>
          <w:p w14:paraId="521FCF61" w14:textId="77777777" w:rsidR="003C2370" w:rsidRPr="00667FCB" w:rsidRDefault="003C2370" w:rsidP="008306E3">
            <w:pPr>
              <w:rPr>
                <w:rFonts w:cs="Arial"/>
                <w:color w:val="000000"/>
                <w:sz w:val="20"/>
              </w:rPr>
            </w:pPr>
            <w:r w:rsidRPr="003C7A36">
              <w:rPr>
                <w:rFonts w:cs="Arial"/>
                <w:color w:val="000000"/>
                <w:sz w:val="20"/>
              </w:rPr>
              <w:t>Be ethical and professional, and uphold and promote the public sector values</w:t>
            </w:r>
          </w:p>
        </w:tc>
        <w:tc>
          <w:tcPr>
            <w:tcW w:w="4709" w:type="dxa"/>
          </w:tcPr>
          <w:p w14:paraId="2963ABA9" w14:textId="77777777" w:rsidR="003C2370" w:rsidRPr="003C7A36" w:rsidRDefault="003C2370" w:rsidP="008306E3">
            <w:pPr>
              <w:pStyle w:val="TableBullet"/>
            </w:pPr>
            <w:r w:rsidRPr="003C7A36">
              <w:t>Represent the organisation in an honest, ethical and professional way and encourage others to do so</w:t>
            </w:r>
          </w:p>
          <w:p w14:paraId="6FBD29B0" w14:textId="77777777" w:rsidR="003C2370" w:rsidRPr="003C7A36" w:rsidRDefault="003C2370" w:rsidP="008306E3">
            <w:pPr>
              <w:pStyle w:val="TableBullet"/>
            </w:pPr>
            <w:r w:rsidRPr="003C7A36">
              <w:t>Act professionally and support a culture of integrity</w:t>
            </w:r>
          </w:p>
          <w:p w14:paraId="46F54716" w14:textId="77777777" w:rsidR="003C2370" w:rsidRPr="003C7A36" w:rsidRDefault="003C2370" w:rsidP="008306E3">
            <w:pPr>
              <w:pStyle w:val="TableBullet"/>
            </w:pPr>
            <w:r w:rsidRPr="003C7A36">
              <w:t>Identify and explain ethical issues and set an example for others to follow</w:t>
            </w:r>
          </w:p>
          <w:p w14:paraId="4AB50476" w14:textId="77777777" w:rsidR="003C2370" w:rsidRPr="003C7A36" w:rsidRDefault="003C2370" w:rsidP="008306E3">
            <w:pPr>
              <w:pStyle w:val="TableBullet"/>
            </w:pPr>
            <w:r w:rsidRPr="003C7A36">
              <w:t>Ensure that others are aware of and understand the legislation and policy framework within which they operate</w:t>
            </w:r>
          </w:p>
          <w:p w14:paraId="1D790B2B" w14:textId="77777777" w:rsidR="003C2370" w:rsidRPr="003C7A36" w:rsidRDefault="003C2370" w:rsidP="008306E3">
            <w:pPr>
              <w:pStyle w:val="TableBullet"/>
            </w:pPr>
            <w:r w:rsidRPr="003C7A36">
              <w:t>Act to prevent and report misconduct and illegal and inappropriate behaviour</w:t>
            </w:r>
          </w:p>
        </w:tc>
        <w:tc>
          <w:tcPr>
            <w:tcW w:w="1668" w:type="dxa"/>
          </w:tcPr>
          <w:p w14:paraId="47AE4477" w14:textId="77777777" w:rsidR="003C2370" w:rsidRPr="006F0836" w:rsidRDefault="003C2370" w:rsidP="008306E3">
            <w:pPr>
              <w:pStyle w:val="TableText"/>
            </w:pPr>
            <w:r w:rsidRPr="004C659E">
              <w:t>Adept</w:t>
            </w:r>
          </w:p>
        </w:tc>
      </w:tr>
      <w:tr w:rsidR="003C2370" w:rsidRPr="003C7A36" w14:paraId="25D0B784" w14:textId="77777777" w:rsidTr="003C2370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385" w:type="dxa"/>
          </w:tcPr>
          <w:p w14:paraId="30AF0A45" w14:textId="75FE8F3F" w:rsidR="003C2370" w:rsidRPr="003C7A36" w:rsidRDefault="00A368AA" w:rsidP="008306E3">
            <w:pPr>
              <w:jc w:val="center"/>
              <w:rPr>
                <w:noProof/>
                <w:sz w:val="20"/>
                <w:lang w:eastAsia="en-AU"/>
              </w:rPr>
            </w:pPr>
            <w:r>
              <w:rPr>
                <w:noProof/>
                <w:sz w:val="20"/>
                <w:lang w:eastAsia="en-AU"/>
              </w:rPr>
              <w:drawing>
                <wp:inline distT="0" distB="0" distL="0" distR="0" wp14:anchorId="257A1BC5" wp14:editId="447117EC">
                  <wp:extent cx="792000" cy="792000"/>
                  <wp:effectExtent l="0" t="0" r="8255" b="825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</w:tcPr>
          <w:p w14:paraId="4629CFAF" w14:textId="77777777" w:rsidR="003C2370" w:rsidRDefault="003C2370" w:rsidP="008306E3">
            <w:pPr>
              <w:rPr>
                <w:rFonts w:cs="Arial"/>
                <w:color w:val="000000"/>
                <w:sz w:val="20"/>
              </w:rPr>
            </w:pPr>
            <w:r w:rsidRPr="003C7A36">
              <w:rPr>
                <w:rFonts w:cs="Arial"/>
                <w:b/>
                <w:bCs/>
                <w:color w:val="000000"/>
                <w:sz w:val="20"/>
              </w:rPr>
              <w:t>Communicate Effectively</w:t>
            </w:r>
          </w:p>
          <w:p w14:paraId="4D114583" w14:textId="77777777" w:rsidR="003C2370" w:rsidRPr="00667FCB" w:rsidRDefault="003C2370" w:rsidP="008306E3">
            <w:pPr>
              <w:rPr>
                <w:rFonts w:cs="Arial"/>
                <w:color w:val="000000"/>
                <w:sz w:val="20"/>
              </w:rPr>
            </w:pPr>
            <w:r w:rsidRPr="003C7A36">
              <w:rPr>
                <w:rFonts w:cs="Arial"/>
                <w:color w:val="000000"/>
                <w:sz w:val="20"/>
              </w:rPr>
              <w:t>Communicate clearly, actively listen to others, and respond with understanding and respect</w:t>
            </w:r>
          </w:p>
        </w:tc>
        <w:tc>
          <w:tcPr>
            <w:tcW w:w="4709" w:type="dxa"/>
          </w:tcPr>
          <w:p w14:paraId="2AA4A3BC" w14:textId="77777777" w:rsidR="003C2370" w:rsidRPr="003C7A36" w:rsidRDefault="003C2370" w:rsidP="008306E3">
            <w:pPr>
              <w:pStyle w:val="TableBullet"/>
            </w:pPr>
            <w:r w:rsidRPr="003C7A36">
              <w:t>Tailor communication to diverse audiences</w:t>
            </w:r>
          </w:p>
          <w:p w14:paraId="092A216B" w14:textId="77777777" w:rsidR="003C2370" w:rsidRPr="003C7A36" w:rsidRDefault="003C2370" w:rsidP="008306E3">
            <w:pPr>
              <w:pStyle w:val="TableBullet"/>
            </w:pPr>
            <w:r w:rsidRPr="003C7A36">
              <w:t>Clearly explain complex concepts and arguments to individuals and groups</w:t>
            </w:r>
          </w:p>
          <w:p w14:paraId="3050A93D" w14:textId="77777777" w:rsidR="003C2370" w:rsidRPr="003C7A36" w:rsidRDefault="003C2370" w:rsidP="008306E3">
            <w:pPr>
              <w:pStyle w:val="TableBullet"/>
            </w:pPr>
            <w:r w:rsidRPr="003C7A36">
              <w:t>Create opportunities for others to be heard, listen attentively and encourage them to express their views</w:t>
            </w:r>
          </w:p>
          <w:p w14:paraId="217958D0" w14:textId="77777777" w:rsidR="003C2370" w:rsidRPr="003C7A36" w:rsidRDefault="003C2370" w:rsidP="008306E3">
            <w:pPr>
              <w:pStyle w:val="TableBullet"/>
            </w:pPr>
            <w:r w:rsidRPr="003C7A36">
              <w:t>Share information across teams and units to enable informed decision making</w:t>
            </w:r>
          </w:p>
          <w:p w14:paraId="4750DA43" w14:textId="77777777" w:rsidR="003C2370" w:rsidRPr="003C7A36" w:rsidRDefault="003C2370" w:rsidP="008306E3">
            <w:pPr>
              <w:pStyle w:val="TableBullet"/>
            </w:pPr>
            <w:r w:rsidRPr="003C7A36">
              <w:lastRenderedPageBreak/>
              <w:t>Write fluently in plain English and in a range of styles and formats</w:t>
            </w:r>
          </w:p>
          <w:p w14:paraId="03D206BF" w14:textId="77777777" w:rsidR="003C2370" w:rsidRPr="003C7A36" w:rsidRDefault="003C2370" w:rsidP="008306E3">
            <w:pPr>
              <w:pStyle w:val="TableBullet"/>
            </w:pPr>
            <w:r w:rsidRPr="003C7A36">
              <w:t>Use contemporary communication channels to share information, engage and interact with diverse audiences</w:t>
            </w:r>
          </w:p>
        </w:tc>
        <w:tc>
          <w:tcPr>
            <w:tcW w:w="1668" w:type="dxa"/>
          </w:tcPr>
          <w:p w14:paraId="2B598F07" w14:textId="77777777" w:rsidR="003C2370" w:rsidRPr="006F0836" w:rsidRDefault="003C2370" w:rsidP="008306E3">
            <w:pPr>
              <w:pStyle w:val="TableText"/>
            </w:pPr>
            <w:r w:rsidRPr="004C659E">
              <w:lastRenderedPageBreak/>
              <w:t>Adept</w:t>
            </w:r>
          </w:p>
        </w:tc>
      </w:tr>
      <w:tr w:rsidR="003C2370" w:rsidRPr="003C7A36" w14:paraId="072B5342" w14:textId="77777777" w:rsidTr="003C2370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385" w:type="dxa"/>
          </w:tcPr>
          <w:p w14:paraId="531D10BA" w14:textId="7CF00EBC" w:rsidR="003C2370" w:rsidRPr="003C7A36" w:rsidRDefault="00A368AA" w:rsidP="008306E3">
            <w:pPr>
              <w:jc w:val="center"/>
              <w:rPr>
                <w:noProof/>
                <w:sz w:val="20"/>
                <w:lang w:eastAsia="en-AU"/>
              </w:rPr>
            </w:pPr>
            <w:r>
              <w:rPr>
                <w:noProof/>
                <w:sz w:val="20"/>
                <w:lang w:eastAsia="en-AU"/>
              </w:rPr>
              <w:drawing>
                <wp:inline distT="0" distB="0" distL="0" distR="0" wp14:anchorId="69550DD2" wp14:editId="452869FA">
                  <wp:extent cx="792000" cy="792000"/>
                  <wp:effectExtent l="0" t="0" r="8255" b="825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</w:tcPr>
          <w:p w14:paraId="1D179E3E" w14:textId="77777777" w:rsidR="003C2370" w:rsidRDefault="003C2370" w:rsidP="008306E3">
            <w:pPr>
              <w:rPr>
                <w:rFonts w:cs="Arial"/>
                <w:color w:val="000000"/>
                <w:sz w:val="20"/>
              </w:rPr>
            </w:pPr>
            <w:r w:rsidRPr="003C7A36">
              <w:rPr>
                <w:rFonts w:cs="Arial"/>
                <w:b/>
                <w:bCs/>
                <w:color w:val="000000"/>
                <w:sz w:val="20"/>
              </w:rPr>
              <w:t>Work Collaboratively</w:t>
            </w:r>
          </w:p>
          <w:p w14:paraId="2E1E6EDD" w14:textId="77777777" w:rsidR="003C2370" w:rsidRPr="00667FCB" w:rsidRDefault="003C2370" w:rsidP="008306E3">
            <w:pPr>
              <w:rPr>
                <w:rFonts w:cs="Arial"/>
                <w:color w:val="000000"/>
                <w:sz w:val="20"/>
              </w:rPr>
            </w:pPr>
            <w:r w:rsidRPr="003C7A36">
              <w:rPr>
                <w:rFonts w:cs="Arial"/>
                <w:color w:val="000000"/>
                <w:sz w:val="20"/>
              </w:rPr>
              <w:t>Collaborate with others and value their contribution</w:t>
            </w:r>
          </w:p>
        </w:tc>
        <w:tc>
          <w:tcPr>
            <w:tcW w:w="4709" w:type="dxa"/>
          </w:tcPr>
          <w:p w14:paraId="608FF2EB" w14:textId="77777777" w:rsidR="003C2370" w:rsidRPr="003C7A36" w:rsidRDefault="003C2370" w:rsidP="008306E3">
            <w:pPr>
              <w:pStyle w:val="TableBullet"/>
            </w:pPr>
            <w:r w:rsidRPr="003C7A36">
              <w:t>Recognise outcomes achieved through effective collaboration between teams</w:t>
            </w:r>
          </w:p>
          <w:p w14:paraId="0D670B06" w14:textId="77777777" w:rsidR="003C2370" w:rsidRPr="003C7A36" w:rsidRDefault="003C2370" w:rsidP="008306E3">
            <w:pPr>
              <w:pStyle w:val="TableBullet"/>
            </w:pPr>
            <w:r w:rsidRPr="003C7A36">
              <w:t>Build cooperation and overcome barriers to information sharing, communication and collaboration across the organisation and across government</w:t>
            </w:r>
          </w:p>
          <w:p w14:paraId="451E9D00" w14:textId="77777777" w:rsidR="003C2370" w:rsidRPr="003C7A36" w:rsidRDefault="003C2370" w:rsidP="008306E3">
            <w:pPr>
              <w:pStyle w:val="TableBullet"/>
            </w:pPr>
            <w:r w:rsidRPr="003C7A36">
              <w:t>Facilitate opportunities to engage and collaborate with stakeholders to develop joint solutions</w:t>
            </w:r>
          </w:p>
          <w:p w14:paraId="4279EF34" w14:textId="77777777" w:rsidR="003C2370" w:rsidRPr="003C7A36" w:rsidRDefault="003C2370" w:rsidP="008306E3">
            <w:pPr>
              <w:pStyle w:val="TableBullet"/>
            </w:pPr>
            <w:r w:rsidRPr="003C7A36">
              <w:t>Network extensively across government and organisations to increase collaboration</w:t>
            </w:r>
          </w:p>
          <w:p w14:paraId="5ADA6E70" w14:textId="77777777" w:rsidR="003C2370" w:rsidRPr="003C7A36" w:rsidRDefault="003C2370" w:rsidP="008306E3">
            <w:pPr>
              <w:pStyle w:val="TableBullet"/>
            </w:pPr>
            <w:r w:rsidRPr="003C7A36">
              <w:t>Encourage others to use appropriate collaboration approaches and tools, including digital technologies</w:t>
            </w:r>
          </w:p>
        </w:tc>
        <w:tc>
          <w:tcPr>
            <w:tcW w:w="1668" w:type="dxa"/>
          </w:tcPr>
          <w:p w14:paraId="08CBA2A5" w14:textId="77777777" w:rsidR="003C2370" w:rsidRPr="006F0836" w:rsidRDefault="003C2370" w:rsidP="008306E3">
            <w:pPr>
              <w:pStyle w:val="TableText"/>
            </w:pPr>
            <w:r w:rsidRPr="004C659E">
              <w:t>Advanced</w:t>
            </w:r>
          </w:p>
        </w:tc>
      </w:tr>
      <w:tr w:rsidR="003C2370" w:rsidRPr="003C7A36" w14:paraId="3AAF1B90" w14:textId="77777777" w:rsidTr="003C2370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385" w:type="dxa"/>
          </w:tcPr>
          <w:p w14:paraId="2425D11D" w14:textId="4E64E3DA" w:rsidR="003C2370" w:rsidRPr="003C7A36" w:rsidRDefault="00A368AA" w:rsidP="008306E3">
            <w:pPr>
              <w:jc w:val="center"/>
              <w:rPr>
                <w:noProof/>
                <w:sz w:val="20"/>
                <w:lang w:eastAsia="en-AU"/>
              </w:rPr>
            </w:pPr>
            <w:r>
              <w:rPr>
                <w:noProof/>
                <w:sz w:val="20"/>
                <w:lang w:eastAsia="en-AU"/>
              </w:rPr>
              <w:drawing>
                <wp:inline distT="0" distB="0" distL="0" distR="0" wp14:anchorId="3175DA7C" wp14:editId="5462FA0B">
                  <wp:extent cx="792000" cy="792000"/>
                  <wp:effectExtent l="0" t="0" r="8255" b="825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</w:tcPr>
          <w:p w14:paraId="59D3F99C" w14:textId="77777777" w:rsidR="003C2370" w:rsidRDefault="003C2370" w:rsidP="008306E3">
            <w:pPr>
              <w:rPr>
                <w:rFonts w:cs="Arial"/>
                <w:color w:val="000000"/>
                <w:sz w:val="20"/>
              </w:rPr>
            </w:pPr>
            <w:r w:rsidRPr="003C7A36">
              <w:rPr>
                <w:rFonts w:cs="Arial"/>
                <w:b/>
                <w:bCs/>
                <w:color w:val="000000"/>
                <w:sz w:val="20"/>
              </w:rPr>
              <w:t>Influence and Negotiate</w:t>
            </w:r>
          </w:p>
          <w:p w14:paraId="341BB8BA" w14:textId="77777777" w:rsidR="003C2370" w:rsidRPr="00667FCB" w:rsidRDefault="003C2370" w:rsidP="008306E3">
            <w:pPr>
              <w:rPr>
                <w:rFonts w:cs="Arial"/>
                <w:color w:val="000000"/>
                <w:sz w:val="20"/>
              </w:rPr>
            </w:pPr>
            <w:r w:rsidRPr="003C7A36">
              <w:rPr>
                <w:rFonts w:cs="Arial"/>
                <w:color w:val="000000"/>
                <w:sz w:val="20"/>
              </w:rPr>
              <w:t>Gain consensus and commitment from others, and resolve issues and conflicts</w:t>
            </w:r>
          </w:p>
        </w:tc>
        <w:tc>
          <w:tcPr>
            <w:tcW w:w="4709" w:type="dxa"/>
          </w:tcPr>
          <w:p w14:paraId="268A965B" w14:textId="77777777" w:rsidR="003C2370" w:rsidRPr="003C7A36" w:rsidRDefault="003C2370" w:rsidP="008306E3">
            <w:pPr>
              <w:pStyle w:val="TableBullet"/>
            </w:pPr>
            <w:r w:rsidRPr="003C7A36">
              <w:t>Negotiate from an informed and credible position</w:t>
            </w:r>
          </w:p>
          <w:p w14:paraId="2DB6F248" w14:textId="77777777" w:rsidR="003C2370" w:rsidRPr="003C7A36" w:rsidRDefault="003C2370" w:rsidP="008306E3">
            <w:pPr>
              <w:pStyle w:val="TableBullet"/>
            </w:pPr>
            <w:r w:rsidRPr="003C7A36">
              <w:t>Lead and facilitate productive discussions with staff and stakeholders</w:t>
            </w:r>
          </w:p>
          <w:p w14:paraId="5E798A19" w14:textId="77777777" w:rsidR="003C2370" w:rsidRPr="003C7A36" w:rsidRDefault="003C2370" w:rsidP="008306E3">
            <w:pPr>
              <w:pStyle w:val="TableBullet"/>
            </w:pPr>
            <w:r w:rsidRPr="003C7A36">
              <w:t>Encourage others to talk, share and debate ideas to achieve a consensus</w:t>
            </w:r>
          </w:p>
          <w:p w14:paraId="77B3C808" w14:textId="77777777" w:rsidR="003C2370" w:rsidRPr="003C7A36" w:rsidRDefault="003C2370" w:rsidP="008306E3">
            <w:pPr>
              <w:pStyle w:val="TableBullet"/>
            </w:pPr>
            <w:r w:rsidRPr="003C7A36">
              <w:t>Recognise diverse perspectives and the need for compromise in negotiating mutually agreed outcomes</w:t>
            </w:r>
          </w:p>
          <w:p w14:paraId="470DCAC6" w14:textId="77777777" w:rsidR="003C2370" w:rsidRPr="003C7A36" w:rsidRDefault="003C2370" w:rsidP="008306E3">
            <w:pPr>
              <w:pStyle w:val="TableBullet"/>
            </w:pPr>
            <w:r w:rsidRPr="003C7A36">
              <w:t>Influence others with a fair and considered approach and sound arguments</w:t>
            </w:r>
          </w:p>
          <w:p w14:paraId="7728EF1C" w14:textId="77777777" w:rsidR="003C2370" w:rsidRPr="003C7A36" w:rsidRDefault="003C2370" w:rsidP="008306E3">
            <w:pPr>
              <w:pStyle w:val="TableBullet"/>
            </w:pPr>
            <w:r w:rsidRPr="003C7A36">
              <w:t>Show sensitivity and understanding in resolving conflicts and differences</w:t>
            </w:r>
          </w:p>
          <w:p w14:paraId="7869F590" w14:textId="77777777" w:rsidR="003C2370" w:rsidRPr="003C7A36" w:rsidRDefault="003C2370" w:rsidP="008306E3">
            <w:pPr>
              <w:pStyle w:val="TableBullet"/>
            </w:pPr>
            <w:r w:rsidRPr="003C7A36">
              <w:t>Manage challenging relationships with internal and external stakeholders</w:t>
            </w:r>
          </w:p>
          <w:p w14:paraId="13FE80D6" w14:textId="77777777" w:rsidR="003C2370" w:rsidRPr="003C7A36" w:rsidRDefault="003C2370" w:rsidP="008306E3">
            <w:pPr>
              <w:pStyle w:val="TableBullet"/>
            </w:pPr>
            <w:r w:rsidRPr="003C7A36">
              <w:t>Anticipate and minimise conflict</w:t>
            </w:r>
          </w:p>
        </w:tc>
        <w:tc>
          <w:tcPr>
            <w:tcW w:w="1668" w:type="dxa"/>
          </w:tcPr>
          <w:p w14:paraId="25A15E65" w14:textId="77777777" w:rsidR="003C2370" w:rsidRPr="006F0836" w:rsidRDefault="003C2370" w:rsidP="008306E3">
            <w:pPr>
              <w:pStyle w:val="TableText"/>
            </w:pPr>
            <w:r w:rsidRPr="004C659E">
              <w:t>Adept</w:t>
            </w:r>
          </w:p>
        </w:tc>
      </w:tr>
      <w:tr w:rsidR="003C2370" w:rsidRPr="003C7A36" w14:paraId="7D3690A9" w14:textId="77777777" w:rsidTr="003C2370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385" w:type="dxa"/>
          </w:tcPr>
          <w:p w14:paraId="6AC1391A" w14:textId="7CAD4E30" w:rsidR="003C2370" w:rsidRPr="003C7A36" w:rsidRDefault="00A368AA" w:rsidP="008306E3">
            <w:pPr>
              <w:jc w:val="center"/>
              <w:rPr>
                <w:noProof/>
                <w:sz w:val="20"/>
                <w:lang w:eastAsia="en-AU"/>
              </w:rPr>
            </w:pPr>
            <w:r>
              <w:rPr>
                <w:noProof/>
                <w:sz w:val="20"/>
                <w:lang w:eastAsia="en-AU"/>
              </w:rPr>
              <w:drawing>
                <wp:inline distT="0" distB="0" distL="0" distR="0" wp14:anchorId="767DE7D2" wp14:editId="1BAC382A">
                  <wp:extent cx="792000" cy="792000"/>
                  <wp:effectExtent l="0" t="0" r="8255" b="825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</w:tcPr>
          <w:p w14:paraId="11B899D4" w14:textId="77777777" w:rsidR="003C2370" w:rsidRDefault="003C2370" w:rsidP="008306E3">
            <w:pPr>
              <w:rPr>
                <w:rFonts w:cs="Arial"/>
                <w:color w:val="000000"/>
                <w:sz w:val="20"/>
              </w:rPr>
            </w:pPr>
            <w:r w:rsidRPr="003C7A36">
              <w:rPr>
                <w:rFonts w:cs="Arial"/>
                <w:b/>
                <w:bCs/>
                <w:color w:val="000000"/>
                <w:sz w:val="20"/>
              </w:rPr>
              <w:t>Plan and Prioritise</w:t>
            </w:r>
          </w:p>
          <w:p w14:paraId="71F20565" w14:textId="77777777" w:rsidR="003C2370" w:rsidRPr="00667FCB" w:rsidRDefault="003C2370" w:rsidP="008306E3">
            <w:pPr>
              <w:rPr>
                <w:rFonts w:cs="Arial"/>
                <w:color w:val="000000"/>
                <w:sz w:val="20"/>
              </w:rPr>
            </w:pPr>
            <w:r w:rsidRPr="003C7A36">
              <w:rPr>
                <w:rFonts w:cs="Arial"/>
                <w:color w:val="000000"/>
                <w:sz w:val="20"/>
              </w:rPr>
              <w:t>Plan to achieve priority outcomes and respond flexibly to changing circumstances</w:t>
            </w:r>
          </w:p>
        </w:tc>
        <w:tc>
          <w:tcPr>
            <w:tcW w:w="4709" w:type="dxa"/>
          </w:tcPr>
          <w:p w14:paraId="6CC5FA69" w14:textId="77777777" w:rsidR="003C2370" w:rsidRPr="003C7A36" w:rsidRDefault="003C2370" w:rsidP="008306E3">
            <w:pPr>
              <w:pStyle w:val="TableBullet"/>
            </w:pPr>
            <w:r w:rsidRPr="003C7A36">
              <w:t>Consider the future aims and goals of the team, unit and organisation when prioritising own and others’ work</w:t>
            </w:r>
          </w:p>
          <w:p w14:paraId="02247EC4" w14:textId="77777777" w:rsidR="003C2370" w:rsidRPr="003C7A36" w:rsidRDefault="003C2370" w:rsidP="008306E3">
            <w:pPr>
              <w:pStyle w:val="TableBullet"/>
            </w:pPr>
            <w:r w:rsidRPr="003C7A36">
              <w:t>Initiate, prioritise, consult on and develop team and unit goals, strategies and plans</w:t>
            </w:r>
          </w:p>
          <w:p w14:paraId="4D1FD8FA" w14:textId="77777777" w:rsidR="003C2370" w:rsidRPr="003C7A36" w:rsidRDefault="003C2370" w:rsidP="008306E3">
            <w:pPr>
              <w:pStyle w:val="TableBullet"/>
            </w:pPr>
            <w:r w:rsidRPr="003C7A36">
              <w:t>Anticipate and assess the impact of changes, including government policy and economic conditions, on team and unit objectives and initiate appropriate responses</w:t>
            </w:r>
          </w:p>
          <w:p w14:paraId="59D3DC5E" w14:textId="77777777" w:rsidR="003C2370" w:rsidRPr="003C7A36" w:rsidRDefault="003C2370" w:rsidP="008306E3">
            <w:pPr>
              <w:pStyle w:val="TableBullet"/>
            </w:pPr>
            <w:r w:rsidRPr="003C7A36">
              <w:t>Ensure current work plans and activities support and are consistent with organisational change initiatives</w:t>
            </w:r>
          </w:p>
          <w:p w14:paraId="2FB9E20F" w14:textId="77777777" w:rsidR="003C2370" w:rsidRPr="003C7A36" w:rsidRDefault="003C2370" w:rsidP="008306E3">
            <w:pPr>
              <w:pStyle w:val="TableBullet"/>
            </w:pPr>
            <w:r w:rsidRPr="003C7A36">
              <w:t>Evaluate outcomes and adjust future plans accordingly</w:t>
            </w:r>
          </w:p>
        </w:tc>
        <w:tc>
          <w:tcPr>
            <w:tcW w:w="1668" w:type="dxa"/>
          </w:tcPr>
          <w:p w14:paraId="0922201C" w14:textId="77777777" w:rsidR="003C2370" w:rsidRPr="006F0836" w:rsidRDefault="003C2370" w:rsidP="008306E3">
            <w:pPr>
              <w:pStyle w:val="TableText"/>
            </w:pPr>
            <w:r w:rsidRPr="004C659E">
              <w:t>Adept</w:t>
            </w:r>
          </w:p>
        </w:tc>
      </w:tr>
      <w:tr w:rsidR="003C2370" w:rsidRPr="003C7A36" w14:paraId="373B9642" w14:textId="77777777" w:rsidTr="003C2370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385" w:type="dxa"/>
          </w:tcPr>
          <w:p w14:paraId="31588FF8" w14:textId="30E5C27B" w:rsidR="003C2370" w:rsidRPr="003C7A36" w:rsidRDefault="00A368AA" w:rsidP="008306E3">
            <w:pPr>
              <w:jc w:val="center"/>
              <w:rPr>
                <w:noProof/>
                <w:sz w:val="20"/>
                <w:lang w:eastAsia="en-AU"/>
              </w:rPr>
            </w:pPr>
            <w:r>
              <w:rPr>
                <w:noProof/>
                <w:sz w:val="20"/>
                <w:lang w:eastAsia="en-AU"/>
              </w:rPr>
              <w:lastRenderedPageBreak/>
              <w:drawing>
                <wp:inline distT="0" distB="0" distL="0" distR="0" wp14:anchorId="183CE8C0" wp14:editId="3A7C7967">
                  <wp:extent cx="792000" cy="792000"/>
                  <wp:effectExtent l="0" t="0" r="8255" b="825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</w:tcPr>
          <w:p w14:paraId="2D97D837" w14:textId="77777777" w:rsidR="003C2370" w:rsidRDefault="003C2370" w:rsidP="008306E3">
            <w:pPr>
              <w:rPr>
                <w:rFonts w:cs="Arial"/>
                <w:color w:val="000000"/>
                <w:sz w:val="20"/>
              </w:rPr>
            </w:pPr>
            <w:r w:rsidRPr="003C7A36">
              <w:rPr>
                <w:rFonts w:cs="Arial"/>
                <w:b/>
                <w:bCs/>
                <w:color w:val="000000"/>
                <w:sz w:val="20"/>
              </w:rPr>
              <w:t>Procurement and Contract Management</w:t>
            </w:r>
          </w:p>
          <w:p w14:paraId="354E7585" w14:textId="77777777" w:rsidR="003C2370" w:rsidRPr="00667FCB" w:rsidRDefault="003C2370" w:rsidP="008306E3">
            <w:pPr>
              <w:rPr>
                <w:rFonts w:cs="Arial"/>
                <w:color w:val="000000"/>
                <w:sz w:val="20"/>
              </w:rPr>
            </w:pPr>
            <w:r w:rsidRPr="003C7A36">
              <w:rPr>
                <w:rFonts w:cs="Arial"/>
                <w:color w:val="000000"/>
                <w:sz w:val="20"/>
              </w:rPr>
              <w:t>Understand and apply procurement processes to ensure effective purchasing and contract performance</w:t>
            </w:r>
          </w:p>
        </w:tc>
        <w:tc>
          <w:tcPr>
            <w:tcW w:w="4709" w:type="dxa"/>
          </w:tcPr>
          <w:p w14:paraId="1DFF4A5B" w14:textId="77777777" w:rsidR="003C2370" w:rsidRPr="003C7A36" w:rsidRDefault="003C2370" w:rsidP="008306E3">
            <w:pPr>
              <w:pStyle w:val="TableBullet"/>
            </w:pPr>
            <w:r w:rsidRPr="003C7A36">
              <w:t>Understand and comply with legal, policy and organisational guidelines and procedures relating to purchasing</w:t>
            </w:r>
          </w:p>
          <w:p w14:paraId="65D45322" w14:textId="77777777" w:rsidR="003C2370" w:rsidRPr="003C7A36" w:rsidRDefault="003C2370" w:rsidP="008306E3">
            <w:pPr>
              <w:pStyle w:val="TableBullet"/>
            </w:pPr>
            <w:r w:rsidRPr="003C7A36">
              <w:t>Conduct delegated purchasing activities in line with procedures</w:t>
            </w:r>
          </w:p>
          <w:p w14:paraId="1D862388" w14:textId="77777777" w:rsidR="003C2370" w:rsidRPr="003C7A36" w:rsidRDefault="003C2370" w:rsidP="008306E3">
            <w:pPr>
              <w:pStyle w:val="TableBullet"/>
            </w:pPr>
            <w:r w:rsidRPr="003C7A36">
              <w:t>Work with providers, suppliers and contractors to ensure that outcomes are delivered in line with time and quality requirements</w:t>
            </w:r>
          </w:p>
        </w:tc>
        <w:tc>
          <w:tcPr>
            <w:tcW w:w="1668" w:type="dxa"/>
          </w:tcPr>
          <w:p w14:paraId="3E0DECA0" w14:textId="77777777" w:rsidR="003C2370" w:rsidRPr="006F0836" w:rsidRDefault="003C2370" w:rsidP="008306E3">
            <w:pPr>
              <w:pStyle w:val="TableText"/>
            </w:pPr>
            <w:r w:rsidRPr="004C659E">
              <w:t>Intermediate</w:t>
            </w:r>
          </w:p>
        </w:tc>
      </w:tr>
      <w:tr w:rsidR="003C2370" w:rsidRPr="003C7A36" w14:paraId="1847A571" w14:textId="77777777" w:rsidTr="003C2370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385" w:type="dxa"/>
          </w:tcPr>
          <w:p w14:paraId="04003D8B" w14:textId="41C68ACB" w:rsidR="003C2370" w:rsidRPr="003C7A36" w:rsidRDefault="00A368AA" w:rsidP="008306E3">
            <w:pPr>
              <w:jc w:val="center"/>
              <w:rPr>
                <w:noProof/>
                <w:sz w:val="20"/>
                <w:lang w:eastAsia="en-AU"/>
              </w:rPr>
            </w:pPr>
            <w:r>
              <w:rPr>
                <w:noProof/>
                <w:sz w:val="20"/>
                <w:lang w:eastAsia="en-AU"/>
              </w:rPr>
              <w:drawing>
                <wp:inline distT="0" distB="0" distL="0" distR="0" wp14:anchorId="78C772D2" wp14:editId="168CE3C5">
                  <wp:extent cx="792000" cy="792000"/>
                  <wp:effectExtent l="0" t="0" r="8255" b="825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</w:tcPr>
          <w:p w14:paraId="1845AFA0" w14:textId="77777777" w:rsidR="003C2370" w:rsidRDefault="003C2370" w:rsidP="008306E3">
            <w:pPr>
              <w:rPr>
                <w:rFonts w:cs="Arial"/>
                <w:color w:val="000000"/>
                <w:sz w:val="20"/>
              </w:rPr>
            </w:pPr>
            <w:r w:rsidRPr="003C7A36">
              <w:rPr>
                <w:rFonts w:cs="Arial"/>
                <w:b/>
                <w:bCs/>
                <w:color w:val="000000"/>
                <w:sz w:val="20"/>
              </w:rPr>
              <w:t>Project Management</w:t>
            </w:r>
          </w:p>
          <w:p w14:paraId="446F5475" w14:textId="77777777" w:rsidR="003C2370" w:rsidRPr="00667FCB" w:rsidRDefault="003C2370" w:rsidP="008306E3">
            <w:pPr>
              <w:rPr>
                <w:rFonts w:cs="Arial"/>
                <w:color w:val="000000"/>
                <w:sz w:val="20"/>
              </w:rPr>
            </w:pPr>
            <w:r w:rsidRPr="003C7A36">
              <w:rPr>
                <w:rFonts w:cs="Arial"/>
                <w:color w:val="000000"/>
                <w:sz w:val="20"/>
              </w:rPr>
              <w:t>Understand and apply effective planning, coordination and control methods</w:t>
            </w:r>
          </w:p>
        </w:tc>
        <w:tc>
          <w:tcPr>
            <w:tcW w:w="4709" w:type="dxa"/>
          </w:tcPr>
          <w:p w14:paraId="7E07E358" w14:textId="77777777" w:rsidR="003C2370" w:rsidRPr="003C7A36" w:rsidRDefault="003C2370" w:rsidP="008306E3">
            <w:pPr>
              <w:pStyle w:val="TableBullet"/>
            </w:pPr>
            <w:r w:rsidRPr="003C7A36">
              <w:t>Understand all components of the project management process, including the need to consider change management to realise business benefits</w:t>
            </w:r>
          </w:p>
          <w:p w14:paraId="0FA994D1" w14:textId="77777777" w:rsidR="003C2370" w:rsidRPr="003C7A36" w:rsidRDefault="003C2370" w:rsidP="008306E3">
            <w:pPr>
              <w:pStyle w:val="TableBullet"/>
            </w:pPr>
            <w:r w:rsidRPr="003C7A36">
              <w:t>Prepare clear project proposals and accurate estimates of required costs and resources</w:t>
            </w:r>
          </w:p>
          <w:p w14:paraId="77BED47D" w14:textId="77777777" w:rsidR="003C2370" w:rsidRPr="003C7A36" w:rsidRDefault="003C2370" w:rsidP="008306E3">
            <w:pPr>
              <w:pStyle w:val="TableBullet"/>
            </w:pPr>
            <w:r w:rsidRPr="003C7A36">
              <w:t>Establish performance outcomes and measures for key project goals, and define monitoring, reporting and communication requirements</w:t>
            </w:r>
          </w:p>
          <w:p w14:paraId="6EEAB2F2" w14:textId="77777777" w:rsidR="003C2370" w:rsidRPr="003C7A36" w:rsidRDefault="003C2370" w:rsidP="008306E3">
            <w:pPr>
              <w:pStyle w:val="TableBullet"/>
            </w:pPr>
            <w:r w:rsidRPr="003C7A36">
              <w:t>Identify and evaluate risks associated with the project and develop mitigation strategies</w:t>
            </w:r>
          </w:p>
          <w:p w14:paraId="3CDFF1B7" w14:textId="77777777" w:rsidR="003C2370" w:rsidRPr="003C7A36" w:rsidRDefault="003C2370" w:rsidP="008306E3">
            <w:pPr>
              <w:pStyle w:val="TableBullet"/>
            </w:pPr>
            <w:r w:rsidRPr="003C7A36">
              <w:t>Identify and consult stakeholders to inform the project strategy</w:t>
            </w:r>
          </w:p>
          <w:p w14:paraId="7648C06F" w14:textId="77777777" w:rsidR="003C2370" w:rsidRPr="003C7A36" w:rsidRDefault="003C2370" w:rsidP="008306E3">
            <w:pPr>
              <w:pStyle w:val="TableBullet"/>
            </w:pPr>
            <w:r w:rsidRPr="003C7A36">
              <w:t>Communicate the project’s objectives and its expected benefits</w:t>
            </w:r>
          </w:p>
          <w:p w14:paraId="600B630D" w14:textId="77777777" w:rsidR="003C2370" w:rsidRPr="003C7A36" w:rsidRDefault="003C2370" w:rsidP="008306E3">
            <w:pPr>
              <w:pStyle w:val="TableBullet"/>
            </w:pPr>
            <w:r w:rsidRPr="003C7A36">
              <w:t>Monitor the completion of project milestones against goals and take necessary action</w:t>
            </w:r>
          </w:p>
          <w:p w14:paraId="2FE3C5F6" w14:textId="77777777" w:rsidR="003C2370" w:rsidRPr="003C7A36" w:rsidRDefault="003C2370" w:rsidP="008306E3">
            <w:pPr>
              <w:pStyle w:val="TableBullet"/>
            </w:pPr>
            <w:r w:rsidRPr="003C7A36">
              <w:t>Evaluate progress and identify improvements to inform future projects</w:t>
            </w:r>
          </w:p>
        </w:tc>
        <w:tc>
          <w:tcPr>
            <w:tcW w:w="1668" w:type="dxa"/>
          </w:tcPr>
          <w:p w14:paraId="502E38D8" w14:textId="77777777" w:rsidR="003C2370" w:rsidRPr="006F0836" w:rsidRDefault="003C2370" w:rsidP="008306E3">
            <w:pPr>
              <w:pStyle w:val="TableText"/>
            </w:pPr>
            <w:r w:rsidRPr="004C659E">
              <w:t>Adept</w:t>
            </w:r>
          </w:p>
        </w:tc>
      </w:tr>
    </w:tbl>
    <w:p w14:paraId="3CF025A6" w14:textId="77777777" w:rsidR="00A7563F" w:rsidRDefault="00A7563F"/>
    <w:p w14:paraId="63E127FF" w14:textId="77777777" w:rsidR="00AF4777" w:rsidRDefault="00AF4777" w:rsidP="003C7A36">
      <w:pPr>
        <w:pStyle w:val="Heading2"/>
      </w:pPr>
      <w:r w:rsidRPr="00AF4777">
        <w:t>Occupational Specific</w:t>
      </w:r>
      <w:r>
        <w:t xml:space="preserve"> Focus</w:t>
      </w:r>
      <w:r w:rsidRPr="00AF4777">
        <w:t xml:space="preserve"> Capabilities</w:t>
      </w:r>
    </w:p>
    <w:tbl>
      <w:tblPr>
        <w:tblStyle w:val="TableGrid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SC_OccupationalSpecificFocusCapabilitiesTable"/>
      </w:tblPr>
      <w:tblGrid>
        <w:gridCol w:w="1474"/>
        <w:gridCol w:w="2821"/>
        <w:gridCol w:w="5066"/>
        <w:gridCol w:w="1127"/>
      </w:tblGrid>
      <w:tr w:rsidR="00372FE9" w:rsidRPr="00372FE9" w14:paraId="07DF1844" w14:textId="77777777" w:rsidTr="03C5D3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1474" w:type="dxa"/>
            <w:shd w:val="clear" w:color="auto" w:fill="BFBFBF" w:themeFill="background1" w:themeFillShade="BF"/>
            <w:vAlign w:val="center"/>
          </w:tcPr>
          <w:p w14:paraId="4FC8418B" w14:textId="77777777" w:rsidR="00372FE9" w:rsidRPr="003C7A36" w:rsidRDefault="00372FE9">
            <w:pPr>
              <w:rPr>
                <w:sz w:val="20"/>
              </w:rPr>
            </w:pPr>
            <w:r w:rsidRPr="003C7A36">
              <w:rPr>
                <w:b/>
                <w:sz w:val="20"/>
              </w:rPr>
              <w:t>Capability group/sets</w:t>
            </w:r>
          </w:p>
        </w:tc>
        <w:tc>
          <w:tcPr>
            <w:tcW w:w="2821" w:type="dxa"/>
            <w:shd w:val="clear" w:color="auto" w:fill="BFBFBF" w:themeFill="background1" w:themeFillShade="BF"/>
          </w:tcPr>
          <w:p w14:paraId="50875E84" w14:textId="77777777" w:rsidR="00372FE9" w:rsidRPr="003C7A36" w:rsidRDefault="00372FE9">
            <w:pPr>
              <w:rPr>
                <w:sz w:val="20"/>
              </w:rPr>
            </w:pPr>
            <w:r w:rsidRPr="003C7A36">
              <w:rPr>
                <w:b/>
                <w:sz w:val="20"/>
              </w:rPr>
              <w:t>Capability name</w:t>
            </w:r>
          </w:p>
        </w:tc>
        <w:tc>
          <w:tcPr>
            <w:tcW w:w="5066" w:type="dxa"/>
            <w:shd w:val="clear" w:color="auto" w:fill="BFBFBF" w:themeFill="background1" w:themeFillShade="BF"/>
          </w:tcPr>
          <w:p w14:paraId="7441D2CE" w14:textId="77777777" w:rsidR="00372FE9" w:rsidRPr="003C7A36" w:rsidRDefault="00372FE9">
            <w:pPr>
              <w:rPr>
                <w:sz w:val="20"/>
              </w:rPr>
            </w:pPr>
            <w:r w:rsidRPr="003C7A36">
              <w:rPr>
                <w:b/>
                <w:sz w:val="20"/>
              </w:rPr>
              <w:t>Behavioural indicators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14:paraId="1C411569" w14:textId="77777777" w:rsidR="00372FE9" w:rsidRPr="00372FE9" w:rsidRDefault="00372FE9">
            <w:pPr>
              <w:rPr>
                <w:b/>
                <w:bCs/>
                <w:sz w:val="20"/>
              </w:rPr>
            </w:pPr>
            <w:r w:rsidRPr="00372FE9">
              <w:rPr>
                <w:b/>
                <w:bCs/>
                <w:sz w:val="20"/>
              </w:rPr>
              <w:t>Level</w:t>
            </w:r>
          </w:p>
        </w:tc>
      </w:tr>
      <w:tr w:rsidR="00C83E06" w:rsidRPr="003C7A36" w14:paraId="0461D77F" w14:textId="77777777" w:rsidTr="03C5D35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BE369D" w14:textId="2BEAF454" w:rsidR="00C83E06" w:rsidRPr="00372FE9" w:rsidRDefault="004A78DF" w:rsidP="00C83E06">
            <w:pPr>
              <w:rPr>
                <w:sz w:val="20"/>
              </w:rPr>
            </w:pPr>
            <w:r>
              <w:rPr>
                <w:noProof/>
                <w:color w:val="000000"/>
                <w:sz w:val="20"/>
              </w:rPr>
              <w:drawing>
                <wp:inline distT="0" distB="0" distL="0" distR="0" wp14:anchorId="6FABFC4D" wp14:editId="54DF7E66">
                  <wp:extent cx="792000" cy="792000"/>
                  <wp:effectExtent l="0" t="0" r="8255" b="8255"/>
                  <wp:docPr id="1071616687" name="Picture 10716166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B9D477" w14:textId="53823657" w:rsidR="00C83E06" w:rsidRPr="00E34D75" w:rsidRDefault="00C83E06" w:rsidP="00C83E06">
            <w:pPr>
              <w:rPr>
                <w:rFonts w:cs="Arial"/>
                <w:b/>
                <w:bCs/>
                <w:color w:val="000000"/>
                <w:sz w:val="20"/>
              </w:rPr>
            </w:pPr>
            <w:r w:rsidRPr="00E34D75">
              <w:rPr>
                <w:rFonts w:cs="Arial"/>
                <w:b/>
                <w:bCs/>
                <w:color w:val="000000"/>
                <w:sz w:val="20"/>
              </w:rPr>
              <w:t>Asset Management Processes and Practices</w:t>
            </w:r>
          </w:p>
          <w:p w14:paraId="459A9115" w14:textId="456B7C20" w:rsidR="00C83E06" w:rsidRPr="009B7812" w:rsidRDefault="00C83E06" w:rsidP="00C83E06">
            <w:pPr>
              <w:rPr>
                <w:rFonts w:cs="Arial"/>
                <w:color w:val="000000"/>
                <w:sz w:val="20"/>
              </w:rPr>
            </w:pPr>
            <w:r w:rsidRPr="00E34D75">
              <w:rPr>
                <w:rFonts w:cs="Arial"/>
                <w:color w:val="000000"/>
                <w:sz w:val="20"/>
              </w:rPr>
              <w:t>Manage and integrate asset lifecycle activities by balancing cost, risk and performance to meet government objectives.</w:t>
            </w:r>
          </w:p>
        </w:tc>
        <w:tc>
          <w:tcPr>
            <w:tcW w:w="50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F2186" w14:textId="1D71A574" w:rsidR="00C83E06" w:rsidRPr="00E34D75" w:rsidRDefault="238405F4" w:rsidP="00C83E06">
            <w:pPr>
              <w:pStyle w:val="TableBullet"/>
              <w:rPr>
                <w:lang w:val="en-US"/>
              </w:rPr>
            </w:pPr>
            <w:r w:rsidRPr="03C5D35E">
              <w:rPr>
                <w:lang w:val="en-US"/>
              </w:rPr>
              <w:t>Manage activities within a particular phase or phases of the asset lifecycle, for example asset planning, delivery/acquisition, decommissioning or divestment activities</w:t>
            </w:r>
          </w:p>
          <w:p w14:paraId="7A05F46F" w14:textId="2BE51AB3" w:rsidR="00C83E06" w:rsidRPr="00E34D75" w:rsidRDefault="238405F4" w:rsidP="00C83E06">
            <w:pPr>
              <w:pStyle w:val="TableBullet"/>
              <w:rPr>
                <w:lang w:val="en-US"/>
              </w:rPr>
            </w:pPr>
            <w:r w:rsidRPr="03C5D35E">
              <w:rPr>
                <w:lang w:val="en-US"/>
              </w:rPr>
              <w:t>Deliver activities in accordance with an operational or maintenance model for assets</w:t>
            </w:r>
          </w:p>
          <w:p w14:paraId="517F2F99" w14:textId="0F3E0A6A" w:rsidR="00C83E06" w:rsidRPr="00E34D75" w:rsidRDefault="238405F4" w:rsidP="00C83E06">
            <w:pPr>
              <w:pStyle w:val="TableBullet"/>
              <w:rPr>
                <w:lang w:val="en-US"/>
              </w:rPr>
            </w:pPr>
            <w:r w:rsidRPr="03C5D35E">
              <w:rPr>
                <w:lang w:val="en-US"/>
              </w:rPr>
              <w:t>Undertake cost analysis across the asset lifecycle, including capital and recurrent costs</w:t>
            </w:r>
          </w:p>
          <w:p w14:paraId="1751E25E" w14:textId="73241D19" w:rsidR="00C83E06" w:rsidRPr="00E34D75" w:rsidRDefault="238405F4" w:rsidP="00C83E06">
            <w:pPr>
              <w:pStyle w:val="TableBullet"/>
              <w:rPr>
                <w:lang w:val="en-US"/>
              </w:rPr>
            </w:pPr>
            <w:r w:rsidRPr="03C5D35E">
              <w:rPr>
                <w:lang w:val="en-US"/>
              </w:rPr>
              <w:t xml:space="preserve">Identify cost, risk and performance considerations </w:t>
            </w:r>
            <w:r w:rsidR="00533F23">
              <w:rPr>
                <w:lang w:val="en-US"/>
              </w:rPr>
              <w:t>resulting</w:t>
            </w:r>
            <w:r w:rsidRPr="03C5D35E">
              <w:rPr>
                <w:lang w:val="en-US"/>
              </w:rPr>
              <w:t xml:space="preserve"> from assessment of the asset portfolio</w:t>
            </w:r>
          </w:p>
          <w:p w14:paraId="3B65E533" w14:textId="6EEFC306" w:rsidR="00C83E06" w:rsidRPr="00E34D75" w:rsidRDefault="238405F4" w:rsidP="00C83E06">
            <w:pPr>
              <w:pStyle w:val="TableBullet"/>
              <w:rPr>
                <w:lang w:val="en-US"/>
              </w:rPr>
            </w:pPr>
            <w:r w:rsidRPr="03C5D35E">
              <w:rPr>
                <w:lang w:val="en-US"/>
              </w:rPr>
              <w:t>Identify asset-related risk in alignment with the organisation’s risk management framework</w:t>
            </w:r>
          </w:p>
          <w:p w14:paraId="4F16A015" w14:textId="4B7D4A88" w:rsidR="00C83E06" w:rsidRPr="00E34D75" w:rsidRDefault="238405F4" w:rsidP="00C83E06">
            <w:pPr>
              <w:pStyle w:val="TableBullet"/>
              <w:rPr>
                <w:lang w:val="en-US"/>
              </w:rPr>
            </w:pPr>
            <w:r w:rsidRPr="03C5D35E">
              <w:rPr>
                <w:lang w:val="en-US"/>
              </w:rPr>
              <w:t>Identify and deliver contin</w:t>
            </w:r>
            <w:r w:rsidR="00333CD3">
              <w:rPr>
                <w:lang w:val="en-US"/>
              </w:rPr>
              <w:t>ual</w:t>
            </w:r>
            <w:r w:rsidRPr="03C5D35E">
              <w:rPr>
                <w:lang w:val="en-US"/>
              </w:rPr>
              <w:t xml:space="preserve"> improvements and organisational capability building initiatives in asset management</w:t>
            </w:r>
          </w:p>
          <w:p w14:paraId="412BB509" w14:textId="19B12848" w:rsidR="00C83E06" w:rsidRPr="00A00465" w:rsidRDefault="238405F4" w:rsidP="00C83E06">
            <w:pPr>
              <w:pStyle w:val="TableBullet"/>
              <w:rPr>
                <w:lang w:val="en-US"/>
              </w:rPr>
            </w:pPr>
            <w:r w:rsidRPr="03C5D35E">
              <w:rPr>
                <w:lang w:val="en-US"/>
              </w:rPr>
              <w:lastRenderedPageBreak/>
              <w:t>Manage resources and services required to deliver the asset management plans</w:t>
            </w:r>
          </w:p>
        </w:tc>
        <w:tc>
          <w:tcPr>
            <w:tcW w:w="1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CCEB0B" w14:textId="7B2241FB" w:rsidR="00C83E06" w:rsidRPr="00372FE9" w:rsidRDefault="00C83E06" w:rsidP="00C83E06">
            <w:pPr>
              <w:pStyle w:val="TableText"/>
            </w:pPr>
            <w:r>
              <w:lastRenderedPageBreak/>
              <w:t>2</w:t>
            </w:r>
          </w:p>
        </w:tc>
      </w:tr>
      <w:tr w:rsidR="00C83E06" w:rsidRPr="003C7A36" w14:paraId="2C6878F1" w14:textId="77777777" w:rsidTr="03C5D35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4AAD86" w14:textId="1F3EC378" w:rsidR="00C83E06" w:rsidRPr="00372FE9" w:rsidRDefault="004A78DF" w:rsidP="00C83E06">
            <w:pPr>
              <w:rPr>
                <w:sz w:val="20"/>
              </w:rPr>
            </w:pPr>
            <w:r>
              <w:rPr>
                <w:noProof/>
                <w:color w:val="000000"/>
                <w:sz w:val="20"/>
              </w:rPr>
              <w:drawing>
                <wp:inline distT="0" distB="0" distL="0" distR="0" wp14:anchorId="45DD9342" wp14:editId="6A9905F9">
                  <wp:extent cx="792000" cy="792000"/>
                  <wp:effectExtent l="0" t="0" r="8255" b="8255"/>
                  <wp:docPr id="13103865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D648DD" w14:textId="77777777" w:rsidR="00C83E06" w:rsidRPr="00E34D75" w:rsidRDefault="00C83E06" w:rsidP="00C83E06">
            <w:pPr>
              <w:rPr>
                <w:rFonts w:cs="Arial"/>
                <w:b/>
                <w:bCs/>
                <w:color w:val="000000"/>
                <w:sz w:val="20"/>
              </w:rPr>
            </w:pPr>
            <w:r w:rsidRPr="00E34D75">
              <w:rPr>
                <w:rFonts w:cs="Arial"/>
                <w:b/>
                <w:bCs/>
                <w:color w:val="000000"/>
                <w:sz w:val="20"/>
              </w:rPr>
              <w:t>Asset Management Data and Information</w:t>
            </w:r>
          </w:p>
          <w:p w14:paraId="60EFB5AF" w14:textId="20A12664" w:rsidR="00C83E06" w:rsidRPr="009B7812" w:rsidRDefault="00C83E06" w:rsidP="00C83E06">
            <w:pPr>
              <w:rPr>
                <w:rFonts w:cs="Arial"/>
                <w:color w:val="000000"/>
                <w:sz w:val="20"/>
              </w:rPr>
            </w:pPr>
            <w:r w:rsidRPr="00E34D75">
              <w:rPr>
                <w:rFonts w:cs="Arial"/>
                <w:color w:val="000000"/>
                <w:sz w:val="20"/>
              </w:rPr>
              <w:t>Produce asset data and information that supports decision-making and continu</w:t>
            </w:r>
            <w:r w:rsidR="00333CD3">
              <w:rPr>
                <w:rFonts w:cs="Arial"/>
                <w:color w:val="000000"/>
                <w:sz w:val="20"/>
              </w:rPr>
              <w:t>al</w:t>
            </w:r>
            <w:r w:rsidRPr="00E34D75">
              <w:rPr>
                <w:rFonts w:cs="Arial"/>
                <w:color w:val="000000"/>
                <w:sz w:val="20"/>
              </w:rPr>
              <w:t xml:space="preserve"> improvement.</w:t>
            </w:r>
          </w:p>
        </w:tc>
        <w:tc>
          <w:tcPr>
            <w:tcW w:w="50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F5FD0E" w14:textId="614A7BC7" w:rsidR="00C83E06" w:rsidRPr="00E34D75" w:rsidRDefault="238405F4" w:rsidP="00C83E06">
            <w:pPr>
              <w:pStyle w:val="TableBullet"/>
              <w:rPr>
                <w:lang w:val="en-US"/>
              </w:rPr>
            </w:pPr>
            <w:r w:rsidRPr="03C5D35E">
              <w:rPr>
                <w:lang w:val="en-US"/>
              </w:rPr>
              <w:t>Implement asset information and data management strategies that support decision-making and continu</w:t>
            </w:r>
            <w:r w:rsidR="00333CD3">
              <w:rPr>
                <w:lang w:val="en-US"/>
              </w:rPr>
              <w:t>al</w:t>
            </w:r>
            <w:r w:rsidRPr="03C5D35E">
              <w:rPr>
                <w:lang w:val="en-US"/>
              </w:rPr>
              <w:t xml:space="preserve"> improvement</w:t>
            </w:r>
          </w:p>
          <w:p w14:paraId="7BF9DE8B" w14:textId="4076CB85" w:rsidR="00C83E06" w:rsidRPr="00E34D75" w:rsidRDefault="238405F4" w:rsidP="00C83E06">
            <w:pPr>
              <w:pStyle w:val="TableBullet"/>
              <w:rPr>
                <w:lang w:val="en-US"/>
              </w:rPr>
            </w:pPr>
            <w:r w:rsidRPr="03C5D35E">
              <w:rPr>
                <w:lang w:val="en-US"/>
              </w:rPr>
              <w:t>Analyse and create insights from asset information and data in accordance with the organisation’s standards and processes</w:t>
            </w:r>
          </w:p>
          <w:p w14:paraId="3BDB803E" w14:textId="286A89B4" w:rsidR="00C83E06" w:rsidRPr="00E34D75" w:rsidRDefault="238405F4" w:rsidP="00C83E06">
            <w:pPr>
              <w:pStyle w:val="TableBullet"/>
              <w:rPr>
                <w:lang w:val="en-US"/>
              </w:rPr>
            </w:pPr>
            <w:r w:rsidRPr="03C5D35E">
              <w:rPr>
                <w:lang w:val="en-US"/>
              </w:rPr>
              <w:t>Use and continually improve asset information technologies to carry out asset management processes</w:t>
            </w:r>
          </w:p>
          <w:p w14:paraId="6719E9C4" w14:textId="1A3196CF" w:rsidR="00C83E06" w:rsidRPr="00A00465" w:rsidRDefault="238405F4" w:rsidP="00C83E06">
            <w:pPr>
              <w:pStyle w:val="TableBullet"/>
              <w:rPr>
                <w:lang w:val="en-US"/>
              </w:rPr>
            </w:pPr>
            <w:r w:rsidRPr="03C5D35E">
              <w:rPr>
                <w:lang w:val="en-US"/>
              </w:rPr>
              <w:t>Maintain and improve asset management knowledge sharing frameworks and activities</w:t>
            </w:r>
          </w:p>
        </w:tc>
        <w:tc>
          <w:tcPr>
            <w:tcW w:w="1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29F352" w14:textId="49A88632" w:rsidR="00C83E06" w:rsidRPr="00372FE9" w:rsidRDefault="00C83E06" w:rsidP="00C83E06">
            <w:pPr>
              <w:pStyle w:val="TableText"/>
            </w:pPr>
            <w:r>
              <w:t>2</w:t>
            </w:r>
          </w:p>
        </w:tc>
      </w:tr>
    </w:tbl>
    <w:p w14:paraId="2F60D510" w14:textId="77777777" w:rsidR="00372FE9" w:rsidRDefault="00372FE9" w:rsidP="00372FE9"/>
    <w:p w14:paraId="30DA9710" w14:textId="77777777" w:rsidR="009E0B71" w:rsidRDefault="009E0B71" w:rsidP="000C453F">
      <w:pPr>
        <w:pStyle w:val="Heading2"/>
      </w:pPr>
      <w:r>
        <w:t>Complementary capabilities</w:t>
      </w:r>
    </w:p>
    <w:p w14:paraId="4CE208E5" w14:textId="77777777" w:rsidR="009E0B71" w:rsidRPr="003927AE" w:rsidRDefault="009E0B71" w:rsidP="001203EE">
      <w:pPr>
        <w:pStyle w:val="PlainText"/>
        <w:spacing w:before="62" w:line="276" w:lineRule="auto"/>
        <w:contextualSpacing/>
        <w:rPr>
          <w:rFonts w:eastAsiaTheme="minorEastAsia"/>
          <w:szCs w:val="22"/>
          <w:lang w:val="en-US"/>
        </w:rPr>
      </w:pPr>
      <w:r w:rsidRPr="003927AE">
        <w:rPr>
          <w:rFonts w:eastAsiaTheme="minorEastAsia"/>
          <w:i/>
          <w:szCs w:val="22"/>
          <w:lang w:val="en-US"/>
        </w:rPr>
        <w:t>Complementary capabilities</w:t>
      </w:r>
      <w:r w:rsidRPr="003927AE">
        <w:rPr>
          <w:rFonts w:eastAsiaTheme="minorEastAsia"/>
          <w:szCs w:val="22"/>
          <w:lang w:val="en-US"/>
        </w:rPr>
        <w:t xml:space="preserve"> are also identified from the Capability Framework and relevant occupation-specific capability sets. They are important to identifying performance required for the role and development opportunities. </w:t>
      </w:r>
    </w:p>
    <w:p w14:paraId="167C08FE" w14:textId="77777777" w:rsidR="009E0B71" w:rsidRDefault="009E0B71" w:rsidP="001203EE">
      <w:pPr>
        <w:pStyle w:val="PlainText"/>
        <w:spacing w:before="62" w:line="276" w:lineRule="auto"/>
        <w:contextualSpacing/>
        <w:rPr>
          <w:rFonts w:eastAsiaTheme="minorEastAsia"/>
          <w:szCs w:val="22"/>
          <w:lang w:val="en-US"/>
        </w:rPr>
      </w:pPr>
      <w:r w:rsidRPr="003927AE">
        <w:rPr>
          <w:rFonts w:eastAsiaTheme="minorEastAsia"/>
          <w:szCs w:val="22"/>
          <w:lang w:val="en-US"/>
        </w:rPr>
        <w:t>Note: capabilities listed as ‘not essential’ for this role are not relevant for recruitment purposes however may be relevant for future career development.</w:t>
      </w:r>
    </w:p>
    <w:p w14:paraId="2F71BCE9" w14:textId="77777777" w:rsidR="00372FE9" w:rsidRDefault="00372FE9" w:rsidP="001203EE">
      <w:pPr>
        <w:pStyle w:val="PlainText"/>
        <w:spacing w:before="62" w:line="276" w:lineRule="auto"/>
        <w:contextualSpacing/>
        <w:rPr>
          <w:rFonts w:eastAsiaTheme="minorEastAsia"/>
          <w:szCs w:val="22"/>
          <w:lang w:val="en-US"/>
        </w:rPr>
      </w:pPr>
    </w:p>
    <w:tbl>
      <w:tblPr>
        <w:tblStyle w:val="TableGrid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SC_ComplementaryCapabilityFrameworkTable"/>
      </w:tblPr>
      <w:tblGrid>
        <w:gridCol w:w="1276"/>
        <w:gridCol w:w="2693"/>
        <w:gridCol w:w="4851"/>
        <w:gridCol w:w="1668"/>
      </w:tblGrid>
      <w:tr w:rsidR="00402894" w:rsidRPr="00372FE9" w14:paraId="03B2CF55" w14:textId="77777777" w:rsidTr="004C65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3968F8CF" w14:textId="77777777" w:rsidR="00372FE9" w:rsidRPr="00372FE9" w:rsidRDefault="00372FE9" w:rsidP="00372FE9">
            <w:pPr>
              <w:rPr>
                <w:sz w:val="20"/>
              </w:rPr>
            </w:pPr>
            <w:r w:rsidRPr="00372FE9">
              <w:rPr>
                <w:b/>
                <w:sz w:val="20"/>
              </w:rPr>
              <w:t>Capability group/sets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0B1DDF97" w14:textId="77777777" w:rsidR="00372FE9" w:rsidRPr="00372FE9" w:rsidRDefault="00372FE9" w:rsidP="00372FE9">
            <w:pPr>
              <w:rPr>
                <w:sz w:val="20"/>
              </w:rPr>
            </w:pPr>
            <w:r w:rsidRPr="00372FE9">
              <w:rPr>
                <w:b/>
                <w:sz w:val="20"/>
              </w:rPr>
              <w:t>Capability name</w:t>
            </w:r>
          </w:p>
        </w:tc>
        <w:tc>
          <w:tcPr>
            <w:tcW w:w="4851" w:type="dxa"/>
            <w:shd w:val="clear" w:color="auto" w:fill="BFBFBF" w:themeFill="background1" w:themeFillShade="BF"/>
          </w:tcPr>
          <w:p w14:paraId="141754C9" w14:textId="77777777" w:rsidR="00372FE9" w:rsidRPr="00372FE9" w:rsidRDefault="00372FE9" w:rsidP="00372FE9">
            <w:pPr>
              <w:rPr>
                <w:sz w:val="20"/>
              </w:rPr>
            </w:pPr>
            <w:r w:rsidRPr="00372FE9">
              <w:rPr>
                <w:b/>
                <w:sz w:val="20"/>
              </w:rPr>
              <w:t>Description</w:t>
            </w:r>
          </w:p>
        </w:tc>
        <w:tc>
          <w:tcPr>
            <w:tcW w:w="1668" w:type="dxa"/>
            <w:shd w:val="clear" w:color="auto" w:fill="BFBFBF" w:themeFill="background1" w:themeFillShade="BF"/>
          </w:tcPr>
          <w:p w14:paraId="5E1C6DF2" w14:textId="77777777" w:rsidR="00372FE9" w:rsidRPr="00372FE9" w:rsidRDefault="00372FE9" w:rsidP="00372FE9">
            <w:pPr>
              <w:rPr>
                <w:b/>
                <w:bCs/>
                <w:sz w:val="20"/>
              </w:rPr>
            </w:pPr>
            <w:r w:rsidRPr="00372FE9">
              <w:rPr>
                <w:b/>
                <w:bCs/>
                <w:sz w:val="20"/>
              </w:rPr>
              <w:t>Level</w:t>
            </w:r>
          </w:p>
        </w:tc>
      </w:tr>
      <w:tr w:rsidR="00402894" w:rsidRPr="00372FE9" w14:paraId="717F04E2" w14:textId="77777777" w:rsidTr="004C659E">
        <w:trPr>
          <w:cantSplit/>
        </w:trPr>
        <w:tc>
          <w:tcPr>
            <w:tcW w:w="1276" w:type="dxa"/>
          </w:tcPr>
          <w:p w14:paraId="7DC8B15D" w14:textId="19769A2D" w:rsidR="00372FE9" w:rsidRPr="00372FE9" w:rsidRDefault="00A368AA" w:rsidP="00372FE9">
            <w:pPr>
              <w:rPr>
                <w:sz w:val="20"/>
              </w:rPr>
            </w:pPr>
            <w:r>
              <w:rPr>
                <w:noProof/>
                <w:sz w:val="20"/>
                <w:lang w:eastAsia="en-AU"/>
              </w:rPr>
              <w:drawing>
                <wp:inline distT="0" distB="0" distL="0" distR="0" wp14:anchorId="760573C8" wp14:editId="4A37ABC7">
                  <wp:extent cx="468000" cy="468000"/>
                  <wp:effectExtent l="0" t="0" r="8255" b="825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1749338D" w14:textId="77777777" w:rsidR="00372FE9" w:rsidRPr="00372FE9" w:rsidRDefault="00372FE9" w:rsidP="00544127">
            <w:pPr>
              <w:pStyle w:val="TableText"/>
            </w:pPr>
            <w:r w:rsidRPr="00372FE9">
              <w:t>Display Resilience and Courage</w:t>
            </w:r>
          </w:p>
        </w:tc>
        <w:tc>
          <w:tcPr>
            <w:tcW w:w="4851" w:type="dxa"/>
          </w:tcPr>
          <w:p w14:paraId="6E4B57F3" w14:textId="77777777" w:rsidR="00372FE9" w:rsidRPr="00372FE9" w:rsidRDefault="00372FE9" w:rsidP="00544127">
            <w:pPr>
              <w:pStyle w:val="TableText"/>
            </w:pPr>
            <w:r w:rsidRPr="00372FE9">
              <w:t>Be open and honest, prepared to express your views, and willing to accept and commit to change</w:t>
            </w:r>
          </w:p>
        </w:tc>
        <w:tc>
          <w:tcPr>
            <w:tcW w:w="1668" w:type="dxa"/>
          </w:tcPr>
          <w:p w14:paraId="5B79FA2A" w14:textId="77777777" w:rsidR="00372FE9" w:rsidRPr="00372FE9" w:rsidRDefault="004C659E" w:rsidP="00544127">
            <w:pPr>
              <w:pStyle w:val="TableText"/>
            </w:pPr>
            <w:r w:rsidRPr="004C659E">
              <w:t>Adept</w:t>
            </w:r>
          </w:p>
        </w:tc>
      </w:tr>
      <w:tr w:rsidR="00402894" w:rsidRPr="00372FE9" w14:paraId="0973CA6B" w14:textId="7364B69D" w:rsidTr="004C659E">
        <w:trPr>
          <w:cantSplit/>
        </w:trPr>
        <w:tc>
          <w:tcPr>
            <w:tcW w:w="1276" w:type="dxa"/>
          </w:tcPr>
          <w:p w14:paraId="30EB33F6" w14:textId="196C1094" w:rsidR="00372FE9" w:rsidRPr="00372FE9" w:rsidRDefault="00A368AA" w:rsidP="00372FE9">
            <w:pPr>
              <w:rPr>
                <w:sz w:val="20"/>
              </w:rPr>
            </w:pPr>
            <w:r>
              <w:rPr>
                <w:noProof/>
                <w:sz w:val="20"/>
                <w:lang w:eastAsia="en-AU"/>
              </w:rPr>
              <w:drawing>
                <wp:inline distT="0" distB="0" distL="0" distR="0" wp14:anchorId="61C4B9C8" wp14:editId="53181A74">
                  <wp:extent cx="468000" cy="468000"/>
                  <wp:effectExtent l="0" t="0" r="8255" b="825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4A352089" w14:textId="7401A932" w:rsidR="00372FE9" w:rsidRPr="00372FE9" w:rsidRDefault="00372FE9" w:rsidP="00544127">
            <w:pPr>
              <w:pStyle w:val="TableText"/>
            </w:pPr>
            <w:r w:rsidRPr="00372FE9">
              <w:t>Manage Self</w:t>
            </w:r>
          </w:p>
        </w:tc>
        <w:tc>
          <w:tcPr>
            <w:tcW w:w="4851" w:type="dxa"/>
          </w:tcPr>
          <w:p w14:paraId="732DFC23" w14:textId="5FD53B9B" w:rsidR="00372FE9" w:rsidRPr="00372FE9" w:rsidRDefault="00372FE9" w:rsidP="00544127">
            <w:pPr>
              <w:pStyle w:val="TableText"/>
            </w:pPr>
            <w:r w:rsidRPr="00372FE9">
              <w:t>Show drive and motivation, an ability to self-reflect and a commitment to learning</w:t>
            </w:r>
          </w:p>
        </w:tc>
        <w:tc>
          <w:tcPr>
            <w:tcW w:w="1668" w:type="dxa"/>
          </w:tcPr>
          <w:p w14:paraId="4166BE62" w14:textId="77777777" w:rsidR="007905E3" w:rsidRDefault="007905E3" w:rsidP="00544127">
            <w:pPr>
              <w:pStyle w:val="TableText"/>
            </w:pPr>
            <w:r>
              <w:t>Intermediate</w:t>
            </w:r>
          </w:p>
          <w:p w14:paraId="462EB8C9" w14:textId="78DFC0AC" w:rsidR="00372FE9" w:rsidRPr="00372FE9" w:rsidRDefault="00372FE9" w:rsidP="00544127">
            <w:pPr>
              <w:pStyle w:val="TableText"/>
            </w:pPr>
          </w:p>
        </w:tc>
      </w:tr>
      <w:tr w:rsidR="00402894" w:rsidRPr="00372FE9" w14:paraId="2A2366B9" w14:textId="566A2F0D" w:rsidTr="004C659E">
        <w:trPr>
          <w:cantSplit/>
        </w:trPr>
        <w:tc>
          <w:tcPr>
            <w:tcW w:w="1276" w:type="dxa"/>
          </w:tcPr>
          <w:p w14:paraId="3A2924B7" w14:textId="4B70AD49" w:rsidR="00372FE9" w:rsidRPr="00372FE9" w:rsidRDefault="00A368AA" w:rsidP="00372FE9">
            <w:pPr>
              <w:rPr>
                <w:sz w:val="20"/>
              </w:rPr>
            </w:pPr>
            <w:r>
              <w:rPr>
                <w:noProof/>
                <w:sz w:val="20"/>
                <w:lang w:eastAsia="en-AU"/>
              </w:rPr>
              <w:drawing>
                <wp:inline distT="0" distB="0" distL="0" distR="0" wp14:anchorId="2C672688" wp14:editId="5ED4EDA3">
                  <wp:extent cx="468000" cy="468000"/>
                  <wp:effectExtent l="0" t="0" r="8255" b="825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57726303" w14:textId="052F47F7" w:rsidR="00372FE9" w:rsidRPr="00372FE9" w:rsidRDefault="00372FE9" w:rsidP="00544127">
            <w:pPr>
              <w:pStyle w:val="TableText"/>
            </w:pPr>
            <w:r w:rsidRPr="00372FE9">
              <w:t>Value Diversity and Inclusion</w:t>
            </w:r>
          </w:p>
        </w:tc>
        <w:tc>
          <w:tcPr>
            <w:tcW w:w="4851" w:type="dxa"/>
          </w:tcPr>
          <w:p w14:paraId="5A4D3E75" w14:textId="1B641734" w:rsidR="00372FE9" w:rsidRPr="00372FE9" w:rsidRDefault="00372FE9" w:rsidP="00544127">
            <w:pPr>
              <w:pStyle w:val="TableText"/>
            </w:pPr>
            <w:r w:rsidRPr="00372FE9">
              <w:t>Demonstrate inclusive behaviour and show respect for diverse backgrounds, experiences and perspectives</w:t>
            </w:r>
          </w:p>
        </w:tc>
        <w:tc>
          <w:tcPr>
            <w:tcW w:w="1668" w:type="dxa"/>
          </w:tcPr>
          <w:p w14:paraId="008988AA" w14:textId="77777777" w:rsidR="007905E3" w:rsidRDefault="007905E3" w:rsidP="00544127">
            <w:pPr>
              <w:pStyle w:val="TableText"/>
            </w:pPr>
            <w:r>
              <w:t>Intermediate</w:t>
            </w:r>
          </w:p>
          <w:p w14:paraId="6061FC92" w14:textId="3AEF8860" w:rsidR="00372FE9" w:rsidRPr="00372FE9" w:rsidRDefault="00372FE9" w:rsidP="00544127">
            <w:pPr>
              <w:pStyle w:val="TableText"/>
            </w:pPr>
          </w:p>
        </w:tc>
      </w:tr>
      <w:tr w:rsidR="00402894" w:rsidRPr="00372FE9" w14:paraId="47C4E28B" w14:textId="77777777" w:rsidTr="004C659E">
        <w:trPr>
          <w:cantSplit/>
        </w:trPr>
        <w:tc>
          <w:tcPr>
            <w:tcW w:w="1276" w:type="dxa"/>
          </w:tcPr>
          <w:p w14:paraId="2B28A073" w14:textId="6C9F787D" w:rsidR="00372FE9" w:rsidRPr="00372FE9" w:rsidRDefault="00A368AA" w:rsidP="00372FE9">
            <w:pPr>
              <w:rPr>
                <w:sz w:val="20"/>
              </w:rPr>
            </w:pPr>
            <w:r>
              <w:rPr>
                <w:noProof/>
                <w:sz w:val="20"/>
                <w:lang w:eastAsia="en-AU"/>
              </w:rPr>
              <w:drawing>
                <wp:inline distT="0" distB="0" distL="0" distR="0" wp14:anchorId="6952380C" wp14:editId="439B9BE8">
                  <wp:extent cx="468000" cy="468000"/>
                  <wp:effectExtent l="0" t="0" r="8255" b="825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50A01C11" w14:textId="77777777" w:rsidR="00372FE9" w:rsidRPr="00372FE9" w:rsidRDefault="00372FE9" w:rsidP="00544127">
            <w:pPr>
              <w:pStyle w:val="TableText"/>
            </w:pPr>
            <w:r w:rsidRPr="00372FE9">
              <w:t>Commit to Customer Service</w:t>
            </w:r>
          </w:p>
        </w:tc>
        <w:tc>
          <w:tcPr>
            <w:tcW w:w="4851" w:type="dxa"/>
          </w:tcPr>
          <w:p w14:paraId="29618C2C" w14:textId="77777777" w:rsidR="00372FE9" w:rsidRPr="00372FE9" w:rsidRDefault="00372FE9" w:rsidP="00544127">
            <w:pPr>
              <w:pStyle w:val="TableText"/>
            </w:pPr>
            <w:r w:rsidRPr="00372FE9">
              <w:t>Provide customer-focused services in line with public sector and organisational objectives</w:t>
            </w:r>
          </w:p>
        </w:tc>
        <w:tc>
          <w:tcPr>
            <w:tcW w:w="1668" w:type="dxa"/>
          </w:tcPr>
          <w:p w14:paraId="1E4B3F37" w14:textId="77777777" w:rsidR="00372FE9" w:rsidRPr="00372FE9" w:rsidRDefault="004C659E" w:rsidP="00544127">
            <w:pPr>
              <w:pStyle w:val="TableText"/>
            </w:pPr>
            <w:r w:rsidRPr="004C659E">
              <w:t>Adept</w:t>
            </w:r>
          </w:p>
        </w:tc>
      </w:tr>
      <w:tr w:rsidR="00402894" w:rsidRPr="00372FE9" w14:paraId="2239B3BC" w14:textId="77777777" w:rsidTr="004C659E">
        <w:trPr>
          <w:cantSplit/>
        </w:trPr>
        <w:tc>
          <w:tcPr>
            <w:tcW w:w="1276" w:type="dxa"/>
          </w:tcPr>
          <w:p w14:paraId="6733C5DC" w14:textId="304D1DB4" w:rsidR="00372FE9" w:rsidRPr="00372FE9" w:rsidRDefault="00A368AA" w:rsidP="00372FE9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F06AE54" wp14:editId="26222DDD">
                  <wp:extent cx="468000" cy="468000"/>
                  <wp:effectExtent l="0" t="0" r="8255" b="825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483A812E" w14:textId="77777777" w:rsidR="00372FE9" w:rsidRPr="00372FE9" w:rsidRDefault="00372FE9" w:rsidP="00544127">
            <w:pPr>
              <w:pStyle w:val="TableText"/>
            </w:pPr>
            <w:r w:rsidRPr="00372FE9">
              <w:t>Deliver Results</w:t>
            </w:r>
          </w:p>
        </w:tc>
        <w:tc>
          <w:tcPr>
            <w:tcW w:w="4851" w:type="dxa"/>
          </w:tcPr>
          <w:p w14:paraId="077AB002" w14:textId="77777777" w:rsidR="00372FE9" w:rsidRPr="00372FE9" w:rsidRDefault="00372FE9" w:rsidP="00544127">
            <w:pPr>
              <w:pStyle w:val="TableText"/>
            </w:pPr>
            <w:r w:rsidRPr="00372FE9">
              <w:t>Achieve results through the efficient use of resources and a commitment to quality outcomes</w:t>
            </w:r>
          </w:p>
        </w:tc>
        <w:tc>
          <w:tcPr>
            <w:tcW w:w="1668" w:type="dxa"/>
          </w:tcPr>
          <w:p w14:paraId="08BEFE98" w14:textId="77777777" w:rsidR="00372FE9" w:rsidRPr="00372FE9" w:rsidRDefault="004C659E" w:rsidP="00544127">
            <w:pPr>
              <w:pStyle w:val="TableText"/>
            </w:pPr>
            <w:r w:rsidRPr="004C659E">
              <w:t>Adept</w:t>
            </w:r>
          </w:p>
        </w:tc>
      </w:tr>
      <w:tr w:rsidR="00402894" w:rsidRPr="00372FE9" w14:paraId="3436DAFB" w14:textId="77777777" w:rsidTr="004C659E">
        <w:trPr>
          <w:cantSplit/>
        </w:trPr>
        <w:tc>
          <w:tcPr>
            <w:tcW w:w="1276" w:type="dxa"/>
          </w:tcPr>
          <w:p w14:paraId="1AB0F4B6" w14:textId="01C6AAF1" w:rsidR="00372FE9" w:rsidRPr="00372FE9" w:rsidRDefault="00A368AA" w:rsidP="00372FE9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D989B6B" wp14:editId="228F36BC">
                  <wp:extent cx="468000" cy="468000"/>
                  <wp:effectExtent l="0" t="0" r="8255" b="825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11A8B38D" w14:textId="77777777" w:rsidR="00372FE9" w:rsidRPr="00372FE9" w:rsidRDefault="00372FE9" w:rsidP="00544127">
            <w:pPr>
              <w:pStyle w:val="TableText"/>
            </w:pPr>
            <w:r w:rsidRPr="00372FE9">
              <w:t>Think and Solve Problems</w:t>
            </w:r>
          </w:p>
        </w:tc>
        <w:tc>
          <w:tcPr>
            <w:tcW w:w="4851" w:type="dxa"/>
          </w:tcPr>
          <w:p w14:paraId="0FFCDC00" w14:textId="3207435B" w:rsidR="00372FE9" w:rsidRPr="00372FE9" w:rsidRDefault="00372FE9" w:rsidP="00544127">
            <w:pPr>
              <w:pStyle w:val="TableText"/>
            </w:pPr>
            <w:r w:rsidRPr="00372FE9">
              <w:t>Think, analyse and consider the broader context to develop practical solutions</w:t>
            </w:r>
          </w:p>
        </w:tc>
        <w:tc>
          <w:tcPr>
            <w:tcW w:w="1668" w:type="dxa"/>
          </w:tcPr>
          <w:p w14:paraId="7F15F4D3" w14:textId="124F8CBD" w:rsidR="00372FE9" w:rsidRDefault="00372FE9" w:rsidP="00544127">
            <w:pPr>
              <w:pStyle w:val="TableText"/>
            </w:pPr>
          </w:p>
          <w:p w14:paraId="7290B32E" w14:textId="6B4C3D3F" w:rsidR="007905E3" w:rsidRPr="00372FE9" w:rsidRDefault="007905E3" w:rsidP="00544127">
            <w:pPr>
              <w:pStyle w:val="TableText"/>
            </w:pPr>
            <w:r>
              <w:t>Adept</w:t>
            </w:r>
          </w:p>
        </w:tc>
      </w:tr>
      <w:tr w:rsidR="00402894" w:rsidRPr="00372FE9" w14:paraId="68D9FB26" w14:textId="77777777" w:rsidTr="004C659E">
        <w:trPr>
          <w:cantSplit/>
        </w:trPr>
        <w:tc>
          <w:tcPr>
            <w:tcW w:w="1276" w:type="dxa"/>
          </w:tcPr>
          <w:p w14:paraId="377B9EFC" w14:textId="7A45F9CE" w:rsidR="00372FE9" w:rsidRPr="00372FE9" w:rsidRDefault="00A368AA" w:rsidP="00372FE9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98D3B89" wp14:editId="6A31EB22">
                  <wp:extent cx="468000" cy="468000"/>
                  <wp:effectExtent l="0" t="0" r="8255" b="825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1C8EEE2F" w14:textId="77777777" w:rsidR="00372FE9" w:rsidRPr="00372FE9" w:rsidRDefault="00372FE9" w:rsidP="00544127">
            <w:pPr>
              <w:pStyle w:val="TableText"/>
            </w:pPr>
            <w:r w:rsidRPr="00372FE9">
              <w:t>Demonstrate Accountability</w:t>
            </w:r>
          </w:p>
        </w:tc>
        <w:tc>
          <w:tcPr>
            <w:tcW w:w="4851" w:type="dxa"/>
          </w:tcPr>
          <w:p w14:paraId="3254433D" w14:textId="77777777" w:rsidR="00372FE9" w:rsidRPr="00372FE9" w:rsidRDefault="00372FE9" w:rsidP="00544127">
            <w:pPr>
              <w:pStyle w:val="TableText"/>
            </w:pPr>
            <w:r w:rsidRPr="00372FE9">
              <w:t>Be proactive and responsible for own actions, and adhere to legislation, policy and guidelines</w:t>
            </w:r>
          </w:p>
        </w:tc>
        <w:tc>
          <w:tcPr>
            <w:tcW w:w="1668" w:type="dxa"/>
          </w:tcPr>
          <w:p w14:paraId="4444E5DB" w14:textId="77777777" w:rsidR="007905E3" w:rsidRDefault="007905E3" w:rsidP="00544127">
            <w:pPr>
              <w:pStyle w:val="TableText"/>
            </w:pPr>
            <w:r>
              <w:t>Intermediate</w:t>
            </w:r>
            <w:r w:rsidRPr="004C659E" w:rsidDel="007905E3">
              <w:t xml:space="preserve"> </w:t>
            </w:r>
          </w:p>
          <w:p w14:paraId="65A43D8B" w14:textId="10D6FB8A" w:rsidR="007905E3" w:rsidRPr="00372FE9" w:rsidRDefault="007905E3" w:rsidP="00544127">
            <w:pPr>
              <w:pStyle w:val="TableText"/>
            </w:pPr>
          </w:p>
        </w:tc>
      </w:tr>
      <w:tr w:rsidR="00402894" w:rsidRPr="00372FE9" w14:paraId="4A9064E6" w14:textId="77777777" w:rsidTr="004C659E">
        <w:trPr>
          <w:cantSplit/>
        </w:trPr>
        <w:tc>
          <w:tcPr>
            <w:tcW w:w="1276" w:type="dxa"/>
          </w:tcPr>
          <w:p w14:paraId="0D84D21A" w14:textId="35826692" w:rsidR="00372FE9" w:rsidRPr="00372FE9" w:rsidRDefault="00A368AA" w:rsidP="00372FE9">
            <w:pPr>
              <w:rPr>
                <w:sz w:val="20"/>
              </w:rPr>
            </w:pPr>
            <w:r>
              <w:rPr>
                <w:noProof/>
                <w:sz w:val="20"/>
                <w:lang w:eastAsia="en-AU"/>
              </w:rPr>
              <w:lastRenderedPageBreak/>
              <w:drawing>
                <wp:inline distT="0" distB="0" distL="0" distR="0" wp14:anchorId="66A5ADC1" wp14:editId="7D07A039">
                  <wp:extent cx="468000" cy="468000"/>
                  <wp:effectExtent l="0" t="0" r="8255" b="825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3B7CD523" w14:textId="77777777" w:rsidR="00372FE9" w:rsidRPr="00372FE9" w:rsidRDefault="00372FE9" w:rsidP="00544127">
            <w:pPr>
              <w:pStyle w:val="TableText"/>
            </w:pPr>
            <w:r w:rsidRPr="00372FE9">
              <w:t>Finance</w:t>
            </w:r>
          </w:p>
        </w:tc>
        <w:tc>
          <w:tcPr>
            <w:tcW w:w="4851" w:type="dxa"/>
          </w:tcPr>
          <w:p w14:paraId="3F096134" w14:textId="77777777" w:rsidR="00372FE9" w:rsidRPr="00372FE9" w:rsidRDefault="00372FE9" w:rsidP="00544127">
            <w:pPr>
              <w:pStyle w:val="TableText"/>
            </w:pPr>
            <w:r w:rsidRPr="00372FE9">
              <w:t>Understand and apply financial processes to achieve value for money and minimise financial risk</w:t>
            </w:r>
          </w:p>
        </w:tc>
        <w:tc>
          <w:tcPr>
            <w:tcW w:w="1668" w:type="dxa"/>
          </w:tcPr>
          <w:p w14:paraId="50E8FBFC" w14:textId="77777777" w:rsidR="00402894" w:rsidRDefault="00402894" w:rsidP="00544127">
            <w:pPr>
              <w:pStyle w:val="TableText"/>
            </w:pPr>
            <w:r>
              <w:t>Intermediate</w:t>
            </w:r>
          </w:p>
          <w:p w14:paraId="65E2D849" w14:textId="227C9E8C" w:rsidR="00372FE9" w:rsidRPr="00372FE9" w:rsidRDefault="00372FE9" w:rsidP="00544127">
            <w:pPr>
              <w:pStyle w:val="TableText"/>
            </w:pPr>
          </w:p>
        </w:tc>
      </w:tr>
      <w:tr w:rsidR="00402894" w:rsidRPr="00372FE9" w14:paraId="2C53700C" w14:textId="77777777" w:rsidTr="004C659E">
        <w:trPr>
          <w:cantSplit/>
        </w:trPr>
        <w:tc>
          <w:tcPr>
            <w:tcW w:w="1276" w:type="dxa"/>
          </w:tcPr>
          <w:p w14:paraId="207BB97A" w14:textId="44723B7C" w:rsidR="00372FE9" w:rsidRPr="00372FE9" w:rsidRDefault="00A368AA" w:rsidP="00372FE9">
            <w:pPr>
              <w:rPr>
                <w:sz w:val="20"/>
              </w:rPr>
            </w:pPr>
            <w:r>
              <w:rPr>
                <w:noProof/>
                <w:sz w:val="20"/>
                <w:lang w:eastAsia="en-AU"/>
              </w:rPr>
              <w:drawing>
                <wp:inline distT="0" distB="0" distL="0" distR="0" wp14:anchorId="0DFCE285" wp14:editId="56BFB0C0">
                  <wp:extent cx="468000" cy="468000"/>
                  <wp:effectExtent l="0" t="0" r="8255" b="825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458742B4" w14:textId="77777777" w:rsidR="00372FE9" w:rsidRPr="00372FE9" w:rsidRDefault="00372FE9" w:rsidP="00544127">
            <w:pPr>
              <w:pStyle w:val="TableText"/>
            </w:pPr>
            <w:r w:rsidRPr="00372FE9">
              <w:t>Technology</w:t>
            </w:r>
          </w:p>
        </w:tc>
        <w:tc>
          <w:tcPr>
            <w:tcW w:w="4851" w:type="dxa"/>
          </w:tcPr>
          <w:p w14:paraId="7116D4DF" w14:textId="77777777" w:rsidR="00372FE9" w:rsidRPr="00372FE9" w:rsidRDefault="00372FE9" w:rsidP="00544127">
            <w:pPr>
              <w:pStyle w:val="TableText"/>
            </w:pPr>
            <w:r w:rsidRPr="00372FE9">
              <w:t>Understand and use available technologies to maximise efficiencies and effectiveness</w:t>
            </w:r>
          </w:p>
        </w:tc>
        <w:tc>
          <w:tcPr>
            <w:tcW w:w="1668" w:type="dxa"/>
          </w:tcPr>
          <w:p w14:paraId="6CB576F3" w14:textId="77777777" w:rsidR="00402894" w:rsidRDefault="00402894" w:rsidP="00544127">
            <w:pPr>
              <w:pStyle w:val="TableText"/>
            </w:pPr>
            <w:r>
              <w:t>Intermediate</w:t>
            </w:r>
          </w:p>
          <w:p w14:paraId="13F154EB" w14:textId="21DB2A4B" w:rsidR="00372FE9" w:rsidRPr="00372FE9" w:rsidRDefault="00372FE9" w:rsidP="00544127">
            <w:pPr>
              <w:pStyle w:val="TableText"/>
            </w:pPr>
          </w:p>
        </w:tc>
      </w:tr>
    </w:tbl>
    <w:p w14:paraId="4BE386A3" w14:textId="77777777" w:rsidR="00522086" w:rsidRDefault="00522086"/>
    <w:tbl>
      <w:tblPr>
        <w:tblStyle w:val="PSCPurple1"/>
        <w:tblW w:w="10490" w:type="dxa"/>
        <w:tblLayout w:type="fixed"/>
        <w:tblLook w:val="04A0" w:firstRow="1" w:lastRow="0" w:firstColumn="1" w:lastColumn="0" w:noHBand="0" w:noVBand="1"/>
        <w:tblCaption w:val="PSC_ComplementaryCapabilityFrameworkTable"/>
      </w:tblPr>
      <w:tblGrid>
        <w:gridCol w:w="10490"/>
      </w:tblGrid>
      <w:tr w:rsidR="00522086" w:rsidRPr="00C978B9" w14:paraId="68BCBDFD" w14:textId="77777777" w:rsidTr="00FA10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490" w:type="dxa"/>
          </w:tcPr>
          <w:bookmarkEnd w:id="8"/>
          <w:bookmarkEnd w:id="9"/>
          <w:bookmarkEnd w:id="10"/>
          <w:bookmarkEnd w:id="11"/>
          <w:bookmarkEnd w:id="12"/>
          <w:bookmarkEnd w:id="13"/>
          <w:bookmarkEnd w:id="14"/>
          <w:bookmarkEnd w:id="15"/>
          <w:p w14:paraId="71E7E803" w14:textId="77777777" w:rsidR="00522086" w:rsidRPr="008539FF" w:rsidRDefault="00522086" w:rsidP="008306E3">
            <w:pPr>
              <w:pStyle w:val="TableBullet"/>
              <w:numPr>
                <w:ilvl w:val="0"/>
                <w:numId w:val="0"/>
              </w:numPr>
              <w:spacing w:line="240" w:lineRule="auto"/>
              <w:jc w:val="both"/>
              <w:rPr>
                <w:b/>
                <w:bCs/>
                <w:noProof/>
                <w:color w:val="FF0000"/>
                <w:highlight w:val="yellow"/>
                <w:lang w:eastAsia="en-AU"/>
              </w:rPr>
            </w:pPr>
            <w:r w:rsidRPr="00AA598D">
              <w:rPr>
                <w:b/>
                <w:bCs/>
                <w:color w:val="FFFFFF" w:themeColor="background1"/>
                <w:sz w:val="24"/>
                <w:szCs w:val="24"/>
              </w:rPr>
              <w:t>Occupation specific capability set</w:t>
            </w:r>
          </w:p>
        </w:tc>
      </w:tr>
    </w:tbl>
    <w:tbl>
      <w:tblPr>
        <w:tblStyle w:val="TableGrid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SC_ComplementaryCapabilityFrameworkTable"/>
      </w:tblPr>
      <w:tblGrid>
        <w:gridCol w:w="1276"/>
        <w:gridCol w:w="2693"/>
        <w:gridCol w:w="4851"/>
        <w:gridCol w:w="1668"/>
      </w:tblGrid>
      <w:tr w:rsidR="00522086" w:rsidRPr="00372FE9" w14:paraId="3BB42D32" w14:textId="77777777" w:rsidTr="008306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1276" w:type="dxa"/>
          </w:tcPr>
          <w:p w14:paraId="50FFFE47" w14:textId="4843032D" w:rsidR="00522086" w:rsidRPr="00372FE9" w:rsidRDefault="004A78DF" w:rsidP="008306E3">
            <w:pPr>
              <w:rPr>
                <w:sz w:val="20"/>
              </w:rPr>
            </w:pPr>
            <w:r>
              <w:rPr>
                <w:noProof/>
                <w:color w:val="000000"/>
                <w:sz w:val="20"/>
              </w:rPr>
              <w:drawing>
                <wp:inline distT="0" distB="0" distL="0" distR="0" wp14:anchorId="4DDD9E41" wp14:editId="0486C566">
                  <wp:extent cx="468000" cy="468000"/>
                  <wp:effectExtent l="0" t="0" r="8255" b="8255"/>
                  <wp:docPr id="115052259" name="Picture 115052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07CACF40" w14:textId="05D47553" w:rsidR="00522086" w:rsidRPr="00372FE9" w:rsidRDefault="00522086" w:rsidP="008306E3">
            <w:pPr>
              <w:pStyle w:val="TableText"/>
            </w:pPr>
            <w:r w:rsidRPr="00522086">
              <w:t>Asset Management Strategy and Planning</w:t>
            </w:r>
          </w:p>
        </w:tc>
        <w:tc>
          <w:tcPr>
            <w:tcW w:w="4851" w:type="dxa"/>
          </w:tcPr>
          <w:p w14:paraId="0A7D7B7B" w14:textId="4BFAFE94" w:rsidR="00522086" w:rsidRPr="00372FE9" w:rsidRDefault="00522086" w:rsidP="008306E3">
            <w:pPr>
              <w:pStyle w:val="TableText"/>
            </w:pPr>
            <w:r w:rsidRPr="00522086">
              <w:t>Align asset management policy, strategy and planning to deliver government objectives.</w:t>
            </w:r>
          </w:p>
        </w:tc>
        <w:tc>
          <w:tcPr>
            <w:tcW w:w="1668" w:type="dxa"/>
          </w:tcPr>
          <w:p w14:paraId="0AF6DE20" w14:textId="08CFA3AD" w:rsidR="00522086" w:rsidRPr="00372FE9" w:rsidRDefault="00522086" w:rsidP="008306E3">
            <w:pPr>
              <w:pStyle w:val="TableText"/>
            </w:pPr>
            <w:r>
              <w:t>Level 1</w:t>
            </w:r>
          </w:p>
        </w:tc>
      </w:tr>
    </w:tbl>
    <w:p w14:paraId="433EF1F5" w14:textId="77777777" w:rsidR="009E0B71" w:rsidRDefault="009E0B71" w:rsidP="00C83E06">
      <w:pPr>
        <w:pStyle w:val="Heading2"/>
      </w:pPr>
    </w:p>
    <w:sectPr w:rsidR="009E0B71" w:rsidSect="00115AF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type w:val="continuous"/>
      <w:pgSz w:w="11906" w:h="16838"/>
      <w:pgMar w:top="709" w:right="709" w:bottom="1418" w:left="709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6BA14" w14:textId="77777777" w:rsidR="00E12C91" w:rsidRDefault="00E12C91" w:rsidP="00AC273D">
      <w:pPr>
        <w:spacing w:after="0"/>
      </w:pPr>
      <w:r>
        <w:separator/>
      </w:r>
    </w:p>
  </w:endnote>
  <w:endnote w:type="continuationSeparator" w:id="0">
    <w:p w14:paraId="104B51B1" w14:textId="77777777" w:rsidR="00E12C91" w:rsidRDefault="00E12C91" w:rsidP="00AC273D">
      <w:pPr>
        <w:spacing w:after="0"/>
      </w:pPr>
      <w:r>
        <w:continuationSeparator/>
      </w:r>
    </w:p>
  </w:endnote>
  <w:endnote w:type="continuationNotice" w:id="1">
    <w:p w14:paraId="234B09E0" w14:textId="77777777" w:rsidR="00E12C91" w:rsidRDefault="00E12C9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Rooney">
    <w:altName w:val="Rooney"/>
    <w:charset w:val="00"/>
    <w:family w:val="swiss"/>
    <w:pitch w:val="variable"/>
    <w:sig w:usb0="A00000EF" w:usb1="5000204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EEC1A" w14:textId="227BFFDD" w:rsidR="00A12B4C" w:rsidRDefault="00A12B4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0A13833A" wp14:editId="299DF58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08528C" w14:textId="6F53751C" w:rsidR="00A12B4C" w:rsidRPr="00A12B4C" w:rsidRDefault="00A12B4C" w:rsidP="00A12B4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12B4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13833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FFICIAL" style="position:absolute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908528C" w14:textId="6F53751C" w:rsidR="00A12B4C" w:rsidRPr="00A12B4C" w:rsidRDefault="00A12B4C" w:rsidP="00A12B4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12B4C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39004" w14:textId="4E8BBD2C" w:rsidR="00115AF2" w:rsidRDefault="00A12B4C" w:rsidP="00F20050">
    <w:pPr>
      <w:pStyle w:val="Footer"/>
      <w:tabs>
        <w:tab w:val="clear" w:pos="4513"/>
        <w:tab w:val="center" w:pos="5103"/>
      </w:tabs>
    </w:pPr>
    <w:r>
      <w:rPr>
        <w:noProof/>
        <w:color w:val="262626" w:themeColor="text1" w:themeTint="D9"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61E52C81" wp14:editId="2FE943C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DE8993" w14:textId="6250A50A" w:rsidR="00A12B4C" w:rsidRPr="00A12B4C" w:rsidRDefault="00A12B4C" w:rsidP="00A12B4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12B4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E52C8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OFFICIAL" style="position:absolute;margin-left:0;margin-top:0;width:34.95pt;height:34.9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46DE8993" w14:textId="6250A50A" w:rsidR="00A12B4C" w:rsidRPr="00A12B4C" w:rsidRDefault="00A12B4C" w:rsidP="00A12B4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12B4C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15AF2" w:rsidRPr="00E97E4E">
      <w:rPr>
        <w:color w:val="262626" w:themeColor="text1" w:themeTint="D9"/>
      </w:rPr>
      <w:t xml:space="preserve">Role Description </w:t>
    </w:r>
    <w:r w:rsidR="009E4A5D" w:rsidRPr="00F20050">
      <w:rPr>
        <w:color w:val="262626" w:themeColor="text1" w:themeTint="D9"/>
      </w:rPr>
      <w:t>Senior Asset Management Officer</w:t>
    </w:r>
    <w:r w:rsidR="00115AF2">
      <w:rPr>
        <w:noProof/>
        <w:lang w:eastAsia="en-AU"/>
      </w:rPr>
      <w:tab/>
    </w:r>
    <w:r w:rsidR="00115AF2" w:rsidRPr="008D6E7A">
      <w:rPr>
        <w:noProof/>
        <w:color w:val="auto"/>
        <w:lang w:eastAsia="en-AU"/>
      </w:rPr>
      <w:fldChar w:fldCharType="begin"/>
    </w:r>
    <w:r w:rsidR="00115AF2" w:rsidRPr="008D6E7A">
      <w:rPr>
        <w:noProof/>
        <w:color w:val="auto"/>
        <w:lang w:eastAsia="en-AU"/>
      </w:rPr>
      <w:instrText xml:space="preserve"> PAGE  \* Arabic </w:instrText>
    </w:r>
    <w:r w:rsidR="00115AF2" w:rsidRPr="008D6E7A">
      <w:rPr>
        <w:noProof/>
        <w:color w:val="auto"/>
        <w:lang w:eastAsia="en-AU"/>
      </w:rPr>
      <w:fldChar w:fldCharType="separate"/>
    </w:r>
    <w:r w:rsidR="00115AF2" w:rsidRPr="008D6E7A">
      <w:rPr>
        <w:noProof/>
        <w:color w:val="auto"/>
        <w:lang w:eastAsia="en-AU"/>
      </w:rPr>
      <w:t>1</w:t>
    </w:r>
    <w:r w:rsidR="00115AF2" w:rsidRPr="008D6E7A">
      <w:rPr>
        <w:noProof/>
        <w:color w:val="auto"/>
        <w:lang w:eastAsia="en-AU"/>
      </w:rPr>
      <w:fldChar w:fldCharType="end"/>
    </w:r>
    <w:r w:rsidR="00115AF2">
      <w:rPr>
        <w:noProof/>
        <w:lang w:eastAsia="en-AU"/>
      </w:rPr>
      <w:tab/>
    </w:r>
    <w:r w:rsidR="00115AF2">
      <w:rPr>
        <w:noProof/>
        <w:lang w:eastAsia="en-AU"/>
      </w:rPr>
      <w:tab/>
    </w:r>
    <w:r w:rsidR="009A6687">
      <w:rPr>
        <w:noProof/>
      </w:rPr>
      <w:drawing>
        <wp:inline distT="0" distB="0" distL="0" distR="0" wp14:anchorId="4D76B619" wp14:editId="5E34CADA">
          <wp:extent cx="509651" cy="536866"/>
          <wp:effectExtent l="0" t="0" r="5080" b="0"/>
          <wp:docPr id="3" name="Picture 3" descr="NSW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NSW Govern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844" cy="5623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F8E28A" w14:textId="77777777" w:rsidR="00A90F97" w:rsidRPr="001E2B26" w:rsidRDefault="00A90F97" w:rsidP="00051237">
    <w:pPr>
      <w:pStyle w:val="Footer"/>
      <w:rPr>
        <w:sz w:val="12"/>
        <w:szCs w:val="12"/>
      </w:rPr>
    </w:pPr>
  </w:p>
  <w:p w14:paraId="7B178FFC" w14:textId="77777777" w:rsidR="004210AA" w:rsidRDefault="004210A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B48C5" w14:textId="3EE4A0E6" w:rsidR="00115AF2" w:rsidRPr="00E97E4E" w:rsidRDefault="00A12B4C" w:rsidP="00115AF2">
    <w:pPr>
      <w:pStyle w:val="Footer"/>
      <w:tabs>
        <w:tab w:val="clear" w:pos="4513"/>
        <w:tab w:val="center" w:pos="5103"/>
      </w:tabs>
      <w:rPr>
        <w:noProof/>
        <w:vanish/>
        <w:color w:val="262626" w:themeColor="text1" w:themeTint="D9"/>
        <w:lang w:eastAsia="en-AU"/>
        <w:specVanish/>
      </w:rPr>
    </w:pPr>
    <w:r>
      <w:rPr>
        <w:noProof/>
        <w:color w:val="262626" w:themeColor="text1" w:themeTint="D9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63FD5C69" wp14:editId="09CF259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7EA1CC" w14:textId="5211F5D6" w:rsidR="00A12B4C" w:rsidRPr="00A12B4C" w:rsidRDefault="00A12B4C" w:rsidP="00A12B4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12B4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FD5C6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alt="OFFICIAL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17EA1CC" w14:textId="5211F5D6" w:rsidR="00A12B4C" w:rsidRPr="00A12B4C" w:rsidRDefault="00A12B4C" w:rsidP="00A12B4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12B4C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15AF2" w:rsidRPr="00E97E4E">
      <w:rPr>
        <w:color w:val="262626" w:themeColor="text1" w:themeTint="D9"/>
      </w:rPr>
      <w:t xml:space="preserve">Role Description </w:t>
    </w:r>
  </w:p>
  <w:p w14:paraId="48E37C8A" w14:textId="77777777" w:rsidR="00A90F97" w:rsidRDefault="00115AF2" w:rsidP="00115AF2">
    <w:pPr>
      <w:pStyle w:val="Footer"/>
      <w:tabs>
        <w:tab w:val="clear" w:pos="4513"/>
        <w:tab w:val="clear" w:pos="9026"/>
        <w:tab w:val="center" w:pos="5103"/>
        <w:tab w:val="right" w:pos="10488"/>
      </w:tabs>
    </w:pPr>
    <w:r w:rsidRPr="00E97E4E">
      <w:rPr>
        <w:color w:val="262626" w:themeColor="text1" w:themeTint="D9"/>
      </w:rPr>
      <w:t>Accountant</w:t>
    </w:r>
    <w:r>
      <w:rPr>
        <w:noProof/>
        <w:lang w:eastAsia="en-AU"/>
      </w:rPr>
      <w:tab/>
    </w:r>
    <w:r>
      <w:rPr>
        <w:noProof/>
        <w:lang w:eastAsia="en-AU"/>
      </w:rPr>
      <w:fldChar w:fldCharType="begin"/>
    </w:r>
    <w:r>
      <w:rPr>
        <w:noProof/>
        <w:lang w:eastAsia="en-AU"/>
      </w:rPr>
      <w:instrText xml:space="preserve"> PAGE  \* Arabic </w:instrText>
    </w:r>
    <w:r>
      <w:rPr>
        <w:noProof/>
        <w:lang w:eastAsia="en-AU"/>
      </w:rPr>
      <w:fldChar w:fldCharType="separate"/>
    </w:r>
    <w:r>
      <w:rPr>
        <w:noProof/>
        <w:lang w:eastAsia="en-AU"/>
      </w:rPr>
      <w:t>1</w:t>
    </w:r>
    <w:r>
      <w:rPr>
        <w:noProof/>
        <w:lang w:eastAsia="en-AU"/>
      </w:rPr>
      <w:fldChar w:fldCharType="end"/>
    </w:r>
    <w:r>
      <w:rPr>
        <w:noProof/>
        <w:lang w:eastAsia="en-AU"/>
      </w:rPr>
      <w:tab/>
    </w:r>
    <w:r>
      <w:rPr>
        <w:noProof/>
        <w:lang w:eastAsia="en-AU"/>
      </w:rPr>
      <w:tab/>
    </w:r>
    <w:r>
      <w:rPr>
        <w:noProof/>
      </w:rPr>
      <w:drawing>
        <wp:inline distT="0" distB="0" distL="0" distR="0" wp14:anchorId="2A56EB02" wp14:editId="63826F16">
          <wp:extent cx="432000" cy="452144"/>
          <wp:effectExtent l="0" t="0" r="6350" b="5080"/>
          <wp:docPr id="17" name="Picture 17" descr="I work for N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Picture 76" descr="I work for NSW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4521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2DA534" w14:textId="77777777" w:rsidR="004210AA" w:rsidRDefault="004210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49F82" w14:textId="77777777" w:rsidR="00E12C91" w:rsidRDefault="00E12C91" w:rsidP="00AC273D">
      <w:pPr>
        <w:spacing w:after="0"/>
      </w:pPr>
      <w:r>
        <w:separator/>
      </w:r>
    </w:p>
  </w:footnote>
  <w:footnote w:type="continuationSeparator" w:id="0">
    <w:p w14:paraId="43CD5FBD" w14:textId="77777777" w:rsidR="00E12C91" w:rsidRDefault="00E12C91" w:rsidP="00AC273D">
      <w:pPr>
        <w:spacing w:after="0"/>
      </w:pPr>
      <w:r>
        <w:continuationSeparator/>
      </w:r>
    </w:p>
  </w:footnote>
  <w:footnote w:type="continuationNotice" w:id="1">
    <w:p w14:paraId="5047C6F5" w14:textId="77777777" w:rsidR="00E12C91" w:rsidRDefault="00E12C9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42542" w14:textId="36C0F700" w:rsidR="00A12B4C" w:rsidRDefault="00A12B4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3D082A2" wp14:editId="3AD421C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9525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4CFA88" w14:textId="2D33E490" w:rsidR="00A12B4C" w:rsidRPr="00A12B4C" w:rsidRDefault="00A12B4C" w:rsidP="00A12B4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12B4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D082A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1D4CFA88" w14:textId="2D33E490" w:rsidR="00A12B4C" w:rsidRPr="00A12B4C" w:rsidRDefault="00A12B4C" w:rsidP="00A12B4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12B4C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E0633" w14:textId="429997BB" w:rsidR="00A12B4C" w:rsidRDefault="00A12B4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95EA6D8" wp14:editId="698AC13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9525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D83B89" w14:textId="5C70AC31" w:rsidR="00A12B4C" w:rsidRPr="00A12B4C" w:rsidRDefault="00A12B4C" w:rsidP="00A12B4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12B4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5EA6D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22D83B89" w14:textId="5C70AC31" w:rsidR="00A12B4C" w:rsidRPr="00A12B4C" w:rsidRDefault="00A12B4C" w:rsidP="00A12B4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12B4C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8E830" w14:textId="6564CFAD" w:rsidR="00A12B4C" w:rsidRDefault="00A12B4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77FFC75" wp14:editId="069B087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9525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D6338A" w14:textId="2084180A" w:rsidR="00A12B4C" w:rsidRPr="00A12B4C" w:rsidRDefault="00A12B4C" w:rsidP="00A12B4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12B4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7FFC7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5CD6338A" w14:textId="2084180A" w:rsidR="00A12B4C" w:rsidRPr="00A12B4C" w:rsidRDefault="00A12B4C" w:rsidP="00A12B4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12B4C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9A401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C1AB6C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FED08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60FA4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C040F3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84B0F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A2069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2A6B6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540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DC9F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079BD"/>
    <w:multiLevelType w:val="hybridMultilevel"/>
    <w:tmpl w:val="33A6BF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6977B20"/>
    <w:multiLevelType w:val="hybridMultilevel"/>
    <w:tmpl w:val="9B800C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ED038F"/>
    <w:multiLevelType w:val="hybridMultilevel"/>
    <w:tmpl w:val="5E6231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0400D5E"/>
    <w:multiLevelType w:val="hybridMultilevel"/>
    <w:tmpl w:val="E5B87E8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A14D25"/>
    <w:multiLevelType w:val="hybridMultilevel"/>
    <w:tmpl w:val="758015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1360DD"/>
    <w:multiLevelType w:val="hybridMultilevel"/>
    <w:tmpl w:val="7C1486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D62720"/>
    <w:multiLevelType w:val="hybridMultilevel"/>
    <w:tmpl w:val="558A2714"/>
    <w:lvl w:ilvl="0" w:tplc="2ECED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AB76BE"/>
    <w:multiLevelType w:val="hybridMultilevel"/>
    <w:tmpl w:val="93581A60"/>
    <w:lvl w:ilvl="0" w:tplc="446C4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B211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227C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4076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3C08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4C56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44E9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A49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7860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7148C6"/>
    <w:multiLevelType w:val="hybridMultilevel"/>
    <w:tmpl w:val="E56863FA"/>
    <w:lvl w:ilvl="0" w:tplc="C5284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2068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D48C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8861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6A3C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3ABA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7A96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2A3A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4880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CE580B"/>
    <w:multiLevelType w:val="multilevel"/>
    <w:tmpl w:val="3F644932"/>
    <w:lvl w:ilvl="0">
      <w:start w:val="1"/>
      <w:numFmt w:val="none"/>
      <w:lvlText w:val="EXAMPLE: "/>
      <w:lvlJc w:val="left"/>
      <w:pPr>
        <w:ind w:left="1134" w:hanging="1134"/>
      </w:pPr>
      <w:rPr>
        <w:rFonts w:asciiTheme="minorHAnsi" w:hAnsiTheme="minorHAnsi"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7E07C3E"/>
    <w:multiLevelType w:val="hybridMultilevel"/>
    <w:tmpl w:val="06A65882"/>
    <w:lvl w:ilvl="0" w:tplc="3994527C">
      <w:start w:val="1"/>
      <w:numFmt w:val="bullet"/>
      <w:pStyle w:val="OSRlevel1bullet10p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24"/>
        <w:szCs w:val="24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F637FC"/>
    <w:multiLevelType w:val="hybridMultilevel"/>
    <w:tmpl w:val="EAE605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9C3EA6"/>
    <w:multiLevelType w:val="multilevel"/>
    <w:tmpl w:val="BBAC29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8A5A2D"/>
    <w:multiLevelType w:val="hybridMultilevel"/>
    <w:tmpl w:val="2042F8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5C8FEC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6675FB"/>
    <w:multiLevelType w:val="hybridMultilevel"/>
    <w:tmpl w:val="D862DB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CA70CB4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4650375E"/>
    <w:multiLevelType w:val="hybridMultilevel"/>
    <w:tmpl w:val="BBAC295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913061"/>
    <w:multiLevelType w:val="hybridMultilevel"/>
    <w:tmpl w:val="735A9E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495FB7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DB6608C"/>
    <w:multiLevelType w:val="hybridMultilevel"/>
    <w:tmpl w:val="41222D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227F76"/>
    <w:multiLevelType w:val="hybridMultilevel"/>
    <w:tmpl w:val="2E42FD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C303AB"/>
    <w:multiLevelType w:val="multilevel"/>
    <w:tmpl w:val="6B4A626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67FE5B88"/>
    <w:multiLevelType w:val="hybridMultilevel"/>
    <w:tmpl w:val="733C43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1D37E35"/>
    <w:multiLevelType w:val="hybridMultilevel"/>
    <w:tmpl w:val="174287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9ED5552"/>
    <w:multiLevelType w:val="hybridMultilevel"/>
    <w:tmpl w:val="00CC09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356782"/>
    <w:multiLevelType w:val="hybridMultilevel"/>
    <w:tmpl w:val="409AB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235093">
    <w:abstractNumId w:val="17"/>
  </w:num>
  <w:num w:numId="2" w16cid:durableId="1390810718">
    <w:abstractNumId w:val="9"/>
  </w:num>
  <w:num w:numId="3" w16cid:durableId="1523082820">
    <w:abstractNumId w:val="7"/>
  </w:num>
  <w:num w:numId="4" w16cid:durableId="1738630520">
    <w:abstractNumId w:val="6"/>
  </w:num>
  <w:num w:numId="5" w16cid:durableId="948269807">
    <w:abstractNumId w:val="5"/>
  </w:num>
  <w:num w:numId="6" w16cid:durableId="1933123627">
    <w:abstractNumId w:val="4"/>
  </w:num>
  <w:num w:numId="7" w16cid:durableId="1259604282">
    <w:abstractNumId w:val="8"/>
  </w:num>
  <w:num w:numId="8" w16cid:durableId="199246276">
    <w:abstractNumId w:val="3"/>
  </w:num>
  <w:num w:numId="9" w16cid:durableId="884146311">
    <w:abstractNumId w:val="2"/>
  </w:num>
  <w:num w:numId="10" w16cid:durableId="633413974">
    <w:abstractNumId w:val="1"/>
  </w:num>
  <w:num w:numId="11" w16cid:durableId="2101752431">
    <w:abstractNumId w:val="0"/>
  </w:num>
  <w:num w:numId="12" w16cid:durableId="1521697033">
    <w:abstractNumId w:val="33"/>
  </w:num>
  <w:num w:numId="13" w16cid:durableId="941494005">
    <w:abstractNumId w:val="28"/>
  </w:num>
  <w:num w:numId="14" w16cid:durableId="1353071283">
    <w:abstractNumId w:val="25"/>
  </w:num>
  <w:num w:numId="15" w16cid:durableId="442698694">
    <w:abstractNumId w:val="20"/>
  </w:num>
  <w:num w:numId="16" w16cid:durableId="273951568">
    <w:abstractNumId w:val="16"/>
  </w:num>
  <w:num w:numId="17" w16cid:durableId="1419983411">
    <w:abstractNumId w:val="31"/>
  </w:num>
  <w:num w:numId="18" w16cid:durableId="8609550">
    <w:abstractNumId w:val="19"/>
  </w:num>
  <w:num w:numId="19" w16cid:durableId="2038776017">
    <w:abstractNumId w:val="26"/>
  </w:num>
  <w:num w:numId="20" w16cid:durableId="1625651004">
    <w:abstractNumId w:val="22"/>
  </w:num>
  <w:num w:numId="21" w16cid:durableId="369257909">
    <w:abstractNumId w:val="35"/>
  </w:num>
  <w:num w:numId="22" w16cid:durableId="2096899004">
    <w:abstractNumId w:val="21"/>
  </w:num>
  <w:num w:numId="23" w16cid:durableId="438984975">
    <w:abstractNumId w:val="14"/>
  </w:num>
  <w:num w:numId="24" w16cid:durableId="977610835">
    <w:abstractNumId w:val="11"/>
  </w:num>
  <w:num w:numId="25" w16cid:durableId="1061907297">
    <w:abstractNumId w:val="36"/>
  </w:num>
  <w:num w:numId="26" w16cid:durableId="789055248">
    <w:abstractNumId w:val="13"/>
  </w:num>
  <w:num w:numId="27" w16cid:durableId="812410309">
    <w:abstractNumId w:val="32"/>
  </w:num>
  <w:num w:numId="28" w16cid:durableId="1975016769">
    <w:abstractNumId w:val="27"/>
  </w:num>
  <w:num w:numId="29" w16cid:durableId="1532189117">
    <w:abstractNumId w:val="15"/>
  </w:num>
  <w:num w:numId="30" w16cid:durableId="2140758697">
    <w:abstractNumId w:val="34"/>
  </w:num>
  <w:num w:numId="31" w16cid:durableId="816150566">
    <w:abstractNumId w:val="10"/>
  </w:num>
  <w:num w:numId="32" w16cid:durableId="570039404">
    <w:abstractNumId w:val="29"/>
  </w:num>
  <w:num w:numId="33" w16cid:durableId="226190082">
    <w:abstractNumId w:val="24"/>
  </w:num>
  <w:num w:numId="34" w16cid:durableId="456601724">
    <w:abstractNumId w:val="12"/>
  </w:num>
  <w:num w:numId="35" w16cid:durableId="1026322239">
    <w:abstractNumId w:val="30"/>
  </w:num>
  <w:num w:numId="36" w16cid:durableId="1126243047">
    <w:abstractNumId w:val="18"/>
  </w:num>
  <w:num w:numId="37" w16cid:durableId="1102724938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embedSystemFonts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A7A"/>
    <w:rsid w:val="000004A7"/>
    <w:rsid w:val="0000267F"/>
    <w:rsid w:val="000044A0"/>
    <w:rsid w:val="00006660"/>
    <w:rsid w:val="0001128F"/>
    <w:rsid w:val="00014206"/>
    <w:rsid w:val="000146C1"/>
    <w:rsid w:val="00014E98"/>
    <w:rsid w:val="00014EB8"/>
    <w:rsid w:val="000151A9"/>
    <w:rsid w:val="00021C23"/>
    <w:rsid w:val="000227A8"/>
    <w:rsid w:val="0002436B"/>
    <w:rsid w:val="0002595E"/>
    <w:rsid w:val="0002637C"/>
    <w:rsid w:val="0003077E"/>
    <w:rsid w:val="00030C9C"/>
    <w:rsid w:val="00031E32"/>
    <w:rsid w:val="0003659D"/>
    <w:rsid w:val="000375D5"/>
    <w:rsid w:val="00042681"/>
    <w:rsid w:val="00043B92"/>
    <w:rsid w:val="000440C3"/>
    <w:rsid w:val="00045975"/>
    <w:rsid w:val="000477E1"/>
    <w:rsid w:val="000503E2"/>
    <w:rsid w:val="00050CD8"/>
    <w:rsid w:val="00051237"/>
    <w:rsid w:val="000550BE"/>
    <w:rsid w:val="000564AF"/>
    <w:rsid w:val="000575F8"/>
    <w:rsid w:val="00057CB3"/>
    <w:rsid w:val="00057FCB"/>
    <w:rsid w:val="0006168E"/>
    <w:rsid w:val="000618BB"/>
    <w:rsid w:val="0006207C"/>
    <w:rsid w:val="000626FD"/>
    <w:rsid w:val="00062859"/>
    <w:rsid w:val="0006316C"/>
    <w:rsid w:val="000673A1"/>
    <w:rsid w:val="00071200"/>
    <w:rsid w:val="00073F1E"/>
    <w:rsid w:val="000748C3"/>
    <w:rsid w:val="00074DAA"/>
    <w:rsid w:val="000758D0"/>
    <w:rsid w:val="00076EAB"/>
    <w:rsid w:val="00077B45"/>
    <w:rsid w:val="00077DFF"/>
    <w:rsid w:val="0008547B"/>
    <w:rsid w:val="00086B43"/>
    <w:rsid w:val="0009116E"/>
    <w:rsid w:val="000915AA"/>
    <w:rsid w:val="00092A99"/>
    <w:rsid w:val="00094538"/>
    <w:rsid w:val="0009663A"/>
    <w:rsid w:val="000967EB"/>
    <w:rsid w:val="000975C1"/>
    <w:rsid w:val="00097C7F"/>
    <w:rsid w:val="00097CC6"/>
    <w:rsid w:val="000A16AF"/>
    <w:rsid w:val="000A2C78"/>
    <w:rsid w:val="000A417B"/>
    <w:rsid w:val="000A4E9E"/>
    <w:rsid w:val="000A75A4"/>
    <w:rsid w:val="000A78FF"/>
    <w:rsid w:val="000B1069"/>
    <w:rsid w:val="000B127E"/>
    <w:rsid w:val="000B14B0"/>
    <w:rsid w:val="000B271C"/>
    <w:rsid w:val="000B370C"/>
    <w:rsid w:val="000B4018"/>
    <w:rsid w:val="000B48FE"/>
    <w:rsid w:val="000B6008"/>
    <w:rsid w:val="000B6316"/>
    <w:rsid w:val="000C2AB2"/>
    <w:rsid w:val="000C3951"/>
    <w:rsid w:val="000C453F"/>
    <w:rsid w:val="000D05E3"/>
    <w:rsid w:val="000E149C"/>
    <w:rsid w:val="000E264B"/>
    <w:rsid w:val="000E2D7E"/>
    <w:rsid w:val="000E326C"/>
    <w:rsid w:val="000E4DC1"/>
    <w:rsid w:val="000E5EE6"/>
    <w:rsid w:val="000F21C2"/>
    <w:rsid w:val="000F2309"/>
    <w:rsid w:val="000F2402"/>
    <w:rsid w:val="000F3527"/>
    <w:rsid w:val="000F3CB4"/>
    <w:rsid w:val="000F3F7E"/>
    <w:rsid w:val="000F5C76"/>
    <w:rsid w:val="000F648C"/>
    <w:rsid w:val="00100337"/>
    <w:rsid w:val="001003F7"/>
    <w:rsid w:val="00101B6A"/>
    <w:rsid w:val="00101F55"/>
    <w:rsid w:val="0010245F"/>
    <w:rsid w:val="00103875"/>
    <w:rsid w:val="00106323"/>
    <w:rsid w:val="001068AE"/>
    <w:rsid w:val="00106A75"/>
    <w:rsid w:val="0011338E"/>
    <w:rsid w:val="001142DA"/>
    <w:rsid w:val="00115AF2"/>
    <w:rsid w:val="0011627F"/>
    <w:rsid w:val="00116B0F"/>
    <w:rsid w:val="00116F0D"/>
    <w:rsid w:val="001203EE"/>
    <w:rsid w:val="00120A45"/>
    <w:rsid w:val="0012232D"/>
    <w:rsid w:val="00122685"/>
    <w:rsid w:val="00123E52"/>
    <w:rsid w:val="00126219"/>
    <w:rsid w:val="0012683A"/>
    <w:rsid w:val="00130241"/>
    <w:rsid w:val="00130BC5"/>
    <w:rsid w:val="001312F5"/>
    <w:rsid w:val="00132343"/>
    <w:rsid w:val="0014452C"/>
    <w:rsid w:val="00146A4F"/>
    <w:rsid w:val="0014725A"/>
    <w:rsid w:val="00155EFA"/>
    <w:rsid w:val="001612BF"/>
    <w:rsid w:val="00162154"/>
    <w:rsid w:val="00162275"/>
    <w:rsid w:val="001708F4"/>
    <w:rsid w:val="0017252E"/>
    <w:rsid w:val="00172A22"/>
    <w:rsid w:val="00173FD1"/>
    <w:rsid w:val="00174755"/>
    <w:rsid w:val="00176E9A"/>
    <w:rsid w:val="001772A3"/>
    <w:rsid w:val="001812C7"/>
    <w:rsid w:val="00186C79"/>
    <w:rsid w:val="00186F6C"/>
    <w:rsid w:val="001875E2"/>
    <w:rsid w:val="00187715"/>
    <w:rsid w:val="00190510"/>
    <w:rsid w:val="001908E0"/>
    <w:rsid w:val="00191ACA"/>
    <w:rsid w:val="00191F05"/>
    <w:rsid w:val="001945A8"/>
    <w:rsid w:val="00194E0A"/>
    <w:rsid w:val="00197236"/>
    <w:rsid w:val="001A0E30"/>
    <w:rsid w:val="001A1637"/>
    <w:rsid w:val="001A5B5E"/>
    <w:rsid w:val="001A704A"/>
    <w:rsid w:val="001A7C13"/>
    <w:rsid w:val="001B0AF4"/>
    <w:rsid w:val="001B7940"/>
    <w:rsid w:val="001C0122"/>
    <w:rsid w:val="001C0E34"/>
    <w:rsid w:val="001C39B5"/>
    <w:rsid w:val="001C5AB7"/>
    <w:rsid w:val="001D0E26"/>
    <w:rsid w:val="001D0E78"/>
    <w:rsid w:val="001D133A"/>
    <w:rsid w:val="001D1BB5"/>
    <w:rsid w:val="001D6B1C"/>
    <w:rsid w:val="001D73CA"/>
    <w:rsid w:val="001E0F3B"/>
    <w:rsid w:val="001E2B26"/>
    <w:rsid w:val="001E507E"/>
    <w:rsid w:val="001E7CA4"/>
    <w:rsid w:val="001F010B"/>
    <w:rsid w:val="001F0E79"/>
    <w:rsid w:val="001F3B8E"/>
    <w:rsid w:val="001F542F"/>
    <w:rsid w:val="001F57B6"/>
    <w:rsid w:val="001F5938"/>
    <w:rsid w:val="001F618B"/>
    <w:rsid w:val="00202CD4"/>
    <w:rsid w:val="00203E4E"/>
    <w:rsid w:val="00213ED7"/>
    <w:rsid w:val="00222969"/>
    <w:rsid w:val="00222CC4"/>
    <w:rsid w:val="002256A0"/>
    <w:rsid w:val="002347AA"/>
    <w:rsid w:val="00237136"/>
    <w:rsid w:val="00237CFF"/>
    <w:rsid w:val="00246BFC"/>
    <w:rsid w:val="00252BF9"/>
    <w:rsid w:val="00271FAE"/>
    <w:rsid w:val="00272C3C"/>
    <w:rsid w:val="00273008"/>
    <w:rsid w:val="0027301D"/>
    <w:rsid w:val="002735A9"/>
    <w:rsid w:val="0028049D"/>
    <w:rsid w:val="00280676"/>
    <w:rsid w:val="00284FE6"/>
    <w:rsid w:val="00285EA6"/>
    <w:rsid w:val="00285EF8"/>
    <w:rsid w:val="002863B5"/>
    <w:rsid w:val="00286B47"/>
    <w:rsid w:val="002872F7"/>
    <w:rsid w:val="002901B8"/>
    <w:rsid w:val="00294E56"/>
    <w:rsid w:val="00297CDF"/>
    <w:rsid w:val="002A18A8"/>
    <w:rsid w:val="002A41AA"/>
    <w:rsid w:val="002A60C2"/>
    <w:rsid w:val="002B0616"/>
    <w:rsid w:val="002B27D4"/>
    <w:rsid w:val="002C458A"/>
    <w:rsid w:val="002D0251"/>
    <w:rsid w:val="002D4902"/>
    <w:rsid w:val="002D4927"/>
    <w:rsid w:val="002D4DE0"/>
    <w:rsid w:val="002D6639"/>
    <w:rsid w:val="002D7840"/>
    <w:rsid w:val="002E09D3"/>
    <w:rsid w:val="002E11BF"/>
    <w:rsid w:val="002E1E69"/>
    <w:rsid w:val="002E3146"/>
    <w:rsid w:val="002F07BE"/>
    <w:rsid w:val="002F2400"/>
    <w:rsid w:val="002F2D26"/>
    <w:rsid w:val="002F5361"/>
    <w:rsid w:val="002F586E"/>
    <w:rsid w:val="002F61E7"/>
    <w:rsid w:val="002F692E"/>
    <w:rsid w:val="003000E8"/>
    <w:rsid w:val="00300442"/>
    <w:rsid w:val="003008BA"/>
    <w:rsid w:val="0030097A"/>
    <w:rsid w:val="00301B57"/>
    <w:rsid w:val="00302551"/>
    <w:rsid w:val="00313043"/>
    <w:rsid w:val="003232D0"/>
    <w:rsid w:val="003243B8"/>
    <w:rsid w:val="00324761"/>
    <w:rsid w:val="00324F2D"/>
    <w:rsid w:val="00326B2D"/>
    <w:rsid w:val="00327C35"/>
    <w:rsid w:val="00330331"/>
    <w:rsid w:val="00330EE7"/>
    <w:rsid w:val="00331913"/>
    <w:rsid w:val="00333CD3"/>
    <w:rsid w:val="00334ED9"/>
    <w:rsid w:val="0033590A"/>
    <w:rsid w:val="003361AE"/>
    <w:rsid w:val="0034373A"/>
    <w:rsid w:val="003452C0"/>
    <w:rsid w:val="00347774"/>
    <w:rsid w:val="00347F09"/>
    <w:rsid w:val="00351878"/>
    <w:rsid w:val="00354809"/>
    <w:rsid w:val="003551DB"/>
    <w:rsid w:val="00355AB8"/>
    <w:rsid w:val="003564E0"/>
    <w:rsid w:val="00357A96"/>
    <w:rsid w:val="003605CF"/>
    <w:rsid w:val="003613F1"/>
    <w:rsid w:val="00362BD4"/>
    <w:rsid w:val="0036321F"/>
    <w:rsid w:val="00365DAF"/>
    <w:rsid w:val="00367351"/>
    <w:rsid w:val="00367CB5"/>
    <w:rsid w:val="0037183B"/>
    <w:rsid w:val="00372203"/>
    <w:rsid w:val="003726BA"/>
    <w:rsid w:val="00372FE9"/>
    <w:rsid w:val="00375A2D"/>
    <w:rsid w:val="00376812"/>
    <w:rsid w:val="00376972"/>
    <w:rsid w:val="003776D3"/>
    <w:rsid w:val="00383963"/>
    <w:rsid w:val="00385104"/>
    <w:rsid w:val="00385EAF"/>
    <w:rsid w:val="003904D7"/>
    <w:rsid w:val="00394D28"/>
    <w:rsid w:val="003A342B"/>
    <w:rsid w:val="003A3E82"/>
    <w:rsid w:val="003A5831"/>
    <w:rsid w:val="003A6939"/>
    <w:rsid w:val="003B310A"/>
    <w:rsid w:val="003C05C1"/>
    <w:rsid w:val="003C0BA4"/>
    <w:rsid w:val="003C2370"/>
    <w:rsid w:val="003C410C"/>
    <w:rsid w:val="003C481F"/>
    <w:rsid w:val="003C5C8D"/>
    <w:rsid w:val="003C64C5"/>
    <w:rsid w:val="003C656A"/>
    <w:rsid w:val="003C6579"/>
    <w:rsid w:val="003C7A36"/>
    <w:rsid w:val="003D0EA6"/>
    <w:rsid w:val="003D0ECA"/>
    <w:rsid w:val="003D10D6"/>
    <w:rsid w:val="003D11C3"/>
    <w:rsid w:val="003D2DDC"/>
    <w:rsid w:val="003D37DB"/>
    <w:rsid w:val="003D44C2"/>
    <w:rsid w:val="003D77D3"/>
    <w:rsid w:val="003E0111"/>
    <w:rsid w:val="003E303E"/>
    <w:rsid w:val="003E32F3"/>
    <w:rsid w:val="003E55F7"/>
    <w:rsid w:val="003E5AD6"/>
    <w:rsid w:val="003F0B30"/>
    <w:rsid w:val="003F22BD"/>
    <w:rsid w:val="003F2E7D"/>
    <w:rsid w:val="003F58FA"/>
    <w:rsid w:val="003F667E"/>
    <w:rsid w:val="003F6E2B"/>
    <w:rsid w:val="003F7C59"/>
    <w:rsid w:val="00402894"/>
    <w:rsid w:val="00402E6D"/>
    <w:rsid w:val="0041221E"/>
    <w:rsid w:val="00420C6F"/>
    <w:rsid w:val="004210AA"/>
    <w:rsid w:val="004219E2"/>
    <w:rsid w:val="0042535F"/>
    <w:rsid w:val="0042783B"/>
    <w:rsid w:val="00427DB5"/>
    <w:rsid w:val="00431FEE"/>
    <w:rsid w:val="0043710E"/>
    <w:rsid w:val="00440B70"/>
    <w:rsid w:val="00440C1F"/>
    <w:rsid w:val="004418E9"/>
    <w:rsid w:val="00442847"/>
    <w:rsid w:val="00442916"/>
    <w:rsid w:val="004442C4"/>
    <w:rsid w:val="00444CE9"/>
    <w:rsid w:val="00444E4D"/>
    <w:rsid w:val="00444EC5"/>
    <w:rsid w:val="00447D49"/>
    <w:rsid w:val="00451821"/>
    <w:rsid w:val="004522D0"/>
    <w:rsid w:val="00453376"/>
    <w:rsid w:val="004533AC"/>
    <w:rsid w:val="004536A3"/>
    <w:rsid w:val="00454B08"/>
    <w:rsid w:val="004562EC"/>
    <w:rsid w:val="0045640E"/>
    <w:rsid w:val="00456590"/>
    <w:rsid w:val="00456937"/>
    <w:rsid w:val="0045774B"/>
    <w:rsid w:val="00460C8B"/>
    <w:rsid w:val="004629AB"/>
    <w:rsid w:val="00466283"/>
    <w:rsid w:val="00470173"/>
    <w:rsid w:val="00470D08"/>
    <w:rsid w:val="00471DFC"/>
    <w:rsid w:val="0047302C"/>
    <w:rsid w:val="004750B2"/>
    <w:rsid w:val="00475E3E"/>
    <w:rsid w:val="00477577"/>
    <w:rsid w:val="004779F0"/>
    <w:rsid w:val="004809D1"/>
    <w:rsid w:val="00482EE6"/>
    <w:rsid w:val="0048548B"/>
    <w:rsid w:val="00486A12"/>
    <w:rsid w:val="0048713B"/>
    <w:rsid w:val="00487498"/>
    <w:rsid w:val="0049018A"/>
    <w:rsid w:val="00491437"/>
    <w:rsid w:val="004940A1"/>
    <w:rsid w:val="004955B3"/>
    <w:rsid w:val="0049712A"/>
    <w:rsid w:val="00497E04"/>
    <w:rsid w:val="004A1A64"/>
    <w:rsid w:val="004A1B46"/>
    <w:rsid w:val="004A1E16"/>
    <w:rsid w:val="004A2C04"/>
    <w:rsid w:val="004A31C9"/>
    <w:rsid w:val="004A3696"/>
    <w:rsid w:val="004A43E4"/>
    <w:rsid w:val="004A4485"/>
    <w:rsid w:val="004A4811"/>
    <w:rsid w:val="004A63EB"/>
    <w:rsid w:val="004A78DF"/>
    <w:rsid w:val="004B0ACE"/>
    <w:rsid w:val="004B0FFB"/>
    <w:rsid w:val="004B57AD"/>
    <w:rsid w:val="004B5D0E"/>
    <w:rsid w:val="004C2768"/>
    <w:rsid w:val="004C2EF6"/>
    <w:rsid w:val="004C5F66"/>
    <w:rsid w:val="004C659E"/>
    <w:rsid w:val="004C7ED0"/>
    <w:rsid w:val="004D1E56"/>
    <w:rsid w:val="004D3800"/>
    <w:rsid w:val="004D650A"/>
    <w:rsid w:val="004D67B3"/>
    <w:rsid w:val="004D751F"/>
    <w:rsid w:val="004E0CEE"/>
    <w:rsid w:val="004E22E6"/>
    <w:rsid w:val="004E3295"/>
    <w:rsid w:val="004E4642"/>
    <w:rsid w:val="004E5FCD"/>
    <w:rsid w:val="004E7C6C"/>
    <w:rsid w:val="004F0E9E"/>
    <w:rsid w:val="004F1DB4"/>
    <w:rsid w:val="004F1FB5"/>
    <w:rsid w:val="004F4AB0"/>
    <w:rsid w:val="004F6193"/>
    <w:rsid w:val="0050275F"/>
    <w:rsid w:val="005030FB"/>
    <w:rsid w:val="005037F1"/>
    <w:rsid w:val="00506C0E"/>
    <w:rsid w:val="00506C36"/>
    <w:rsid w:val="00506CB5"/>
    <w:rsid w:val="00506DED"/>
    <w:rsid w:val="00507F16"/>
    <w:rsid w:val="005122CD"/>
    <w:rsid w:val="005132CB"/>
    <w:rsid w:val="00513F46"/>
    <w:rsid w:val="00517F7E"/>
    <w:rsid w:val="005211E4"/>
    <w:rsid w:val="00522086"/>
    <w:rsid w:val="00524886"/>
    <w:rsid w:val="005252FE"/>
    <w:rsid w:val="00526D8B"/>
    <w:rsid w:val="00530754"/>
    <w:rsid w:val="005312F5"/>
    <w:rsid w:val="00531385"/>
    <w:rsid w:val="0053264A"/>
    <w:rsid w:val="00533F23"/>
    <w:rsid w:val="00534988"/>
    <w:rsid w:val="005360FF"/>
    <w:rsid w:val="00540C8A"/>
    <w:rsid w:val="00544127"/>
    <w:rsid w:val="00546A7D"/>
    <w:rsid w:val="005472AC"/>
    <w:rsid w:val="005505E4"/>
    <w:rsid w:val="00550DF7"/>
    <w:rsid w:val="00550F81"/>
    <w:rsid w:val="0055213E"/>
    <w:rsid w:val="00552A7A"/>
    <w:rsid w:val="00553980"/>
    <w:rsid w:val="00554A2C"/>
    <w:rsid w:val="00556960"/>
    <w:rsid w:val="0056018B"/>
    <w:rsid w:val="005612AD"/>
    <w:rsid w:val="00566E7B"/>
    <w:rsid w:val="00567031"/>
    <w:rsid w:val="0056725F"/>
    <w:rsid w:val="00570E7B"/>
    <w:rsid w:val="005713D4"/>
    <w:rsid w:val="005741B0"/>
    <w:rsid w:val="00575E21"/>
    <w:rsid w:val="00576675"/>
    <w:rsid w:val="00576997"/>
    <w:rsid w:val="005829CE"/>
    <w:rsid w:val="00582E73"/>
    <w:rsid w:val="005830BB"/>
    <w:rsid w:val="005840AF"/>
    <w:rsid w:val="0058762A"/>
    <w:rsid w:val="00587A31"/>
    <w:rsid w:val="00591804"/>
    <w:rsid w:val="00594A6C"/>
    <w:rsid w:val="00595E4B"/>
    <w:rsid w:val="00596C1A"/>
    <w:rsid w:val="00596EF3"/>
    <w:rsid w:val="005A17C5"/>
    <w:rsid w:val="005A229C"/>
    <w:rsid w:val="005A2572"/>
    <w:rsid w:val="005A28F1"/>
    <w:rsid w:val="005A2C7E"/>
    <w:rsid w:val="005A45D4"/>
    <w:rsid w:val="005B06A8"/>
    <w:rsid w:val="005B4A86"/>
    <w:rsid w:val="005B4FC3"/>
    <w:rsid w:val="005B5229"/>
    <w:rsid w:val="005B59E8"/>
    <w:rsid w:val="005B71DD"/>
    <w:rsid w:val="005B740B"/>
    <w:rsid w:val="005C0EBF"/>
    <w:rsid w:val="005C4C30"/>
    <w:rsid w:val="005C538C"/>
    <w:rsid w:val="005D3386"/>
    <w:rsid w:val="005D5F07"/>
    <w:rsid w:val="005D62DC"/>
    <w:rsid w:val="005D66C5"/>
    <w:rsid w:val="005D7164"/>
    <w:rsid w:val="005D7A1A"/>
    <w:rsid w:val="005E06FD"/>
    <w:rsid w:val="005E2A35"/>
    <w:rsid w:val="005E3DE9"/>
    <w:rsid w:val="005E68C0"/>
    <w:rsid w:val="005F0E0E"/>
    <w:rsid w:val="005F2CA5"/>
    <w:rsid w:val="005F427B"/>
    <w:rsid w:val="005F4EC6"/>
    <w:rsid w:val="005F5991"/>
    <w:rsid w:val="005F7A3D"/>
    <w:rsid w:val="00601353"/>
    <w:rsid w:val="00602728"/>
    <w:rsid w:val="00604DCB"/>
    <w:rsid w:val="00606477"/>
    <w:rsid w:val="00611740"/>
    <w:rsid w:val="00620CA4"/>
    <w:rsid w:val="00620F67"/>
    <w:rsid w:val="00624400"/>
    <w:rsid w:val="00632BC3"/>
    <w:rsid w:val="0063412F"/>
    <w:rsid w:val="00634506"/>
    <w:rsid w:val="0063471B"/>
    <w:rsid w:val="00635BBB"/>
    <w:rsid w:val="006367AD"/>
    <w:rsid w:val="0064056C"/>
    <w:rsid w:val="00640B15"/>
    <w:rsid w:val="00641CB8"/>
    <w:rsid w:val="0064395B"/>
    <w:rsid w:val="00645B72"/>
    <w:rsid w:val="006506BC"/>
    <w:rsid w:val="00651CEC"/>
    <w:rsid w:val="006540AF"/>
    <w:rsid w:val="0065653A"/>
    <w:rsid w:val="00656EFD"/>
    <w:rsid w:val="006632B2"/>
    <w:rsid w:val="006633EF"/>
    <w:rsid w:val="00666D0F"/>
    <w:rsid w:val="00667FCB"/>
    <w:rsid w:val="00670228"/>
    <w:rsid w:val="006710B5"/>
    <w:rsid w:val="00671EDB"/>
    <w:rsid w:val="00673E9B"/>
    <w:rsid w:val="006740B0"/>
    <w:rsid w:val="00674F8F"/>
    <w:rsid w:val="00675CBA"/>
    <w:rsid w:val="006769BD"/>
    <w:rsid w:val="00682ACF"/>
    <w:rsid w:val="0068360A"/>
    <w:rsid w:val="00683BF1"/>
    <w:rsid w:val="00684141"/>
    <w:rsid w:val="00685FA7"/>
    <w:rsid w:val="00686A78"/>
    <w:rsid w:val="00694BF2"/>
    <w:rsid w:val="00695C95"/>
    <w:rsid w:val="00696D00"/>
    <w:rsid w:val="00697DF2"/>
    <w:rsid w:val="006A2C8A"/>
    <w:rsid w:val="006A38B2"/>
    <w:rsid w:val="006A6D25"/>
    <w:rsid w:val="006B4035"/>
    <w:rsid w:val="006B6F43"/>
    <w:rsid w:val="006C1B5E"/>
    <w:rsid w:val="006C1FBD"/>
    <w:rsid w:val="006C3E53"/>
    <w:rsid w:val="006C56B3"/>
    <w:rsid w:val="006C73B6"/>
    <w:rsid w:val="006C76A2"/>
    <w:rsid w:val="006E0883"/>
    <w:rsid w:val="006E41E5"/>
    <w:rsid w:val="006F0836"/>
    <w:rsid w:val="006F2A07"/>
    <w:rsid w:val="006F481B"/>
    <w:rsid w:val="006F6540"/>
    <w:rsid w:val="006F7045"/>
    <w:rsid w:val="00700589"/>
    <w:rsid w:val="0070281C"/>
    <w:rsid w:val="00713D4E"/>
    <w:rsid w:val="0071562A"/>
    <w:rsid w:val="0071682A"/>
    <w:rsid w:val="00716FD1"/>
    <w:rsid w:val="00717FA3"/>
    <w:rsid w:val="00720A00"/>
    <w:rsid w:val="00720F93"/>
    <w:rsid w:val="00721265"/>
    <w:rsid w:val="00721496"/>
    <w:rsid w:val="00721689"/>
    <w:rsid w:val="00723509"/>
    <w:rsid w:val="00723D21"/>
    <w:rsid w:val="007265DF"/>
    <w:rsid w:val="0073032F"/>
    <w:rsid w:val="00731754"/>
    <w:rsid w:val="00732229"/>
    <w:rsid w:val="00732498"/>
    <w:rsid w:val="00732D8A"/>
    <w:rsid w:val="00733D92"/>
    <w:rsid w:val="007351FF"/>
    <w:rsid w:val="00735790"/>
    <w:rsid w:val="00735B24"/>
    <w:rsid w:val="00741726"/>
    <w:rsid w:val="0075022B"/>
    <w:rsid w:val="00751C97"/>
    <w:rsid w:val="00753279"/>
    <w:rsid w:val="00753C8C"/>
    <w:rsid w:val="00754862"/>
    <w:rsid w:val="00754A7A"/>
    <w:rsid w:val="007555B6"/>
    <w:rsid w:val="00755854"/>
    <w:rsid w:val="00760115"/>
    <w:rsid w:val="0076011C"/>
    <w:rsid w:val="0076331C"/>
    <w:rsid w:val="00765CA4"/>
    <w:rsid w:val="00766A1C"/>
    <w:rsid w:val="00766C18"/>
    <w:rsid w:val="00773F15"/>
    <w:rsid w:val="00780769"/>
    <w:rsid w:val="007830E1"/>
    <w:rsid w:val="00783BBC"/>
    <w:rsid w:val="007841FD"/>
    <w:rsid w:val="007845C3"/>
    <w:rsid w:val="007905E3"/>
    <w:rsid w:val="00790ADD"/>
    <w:rsid w:val="0079471C"/>
    <w:rsid w:val="00796201"/>
    <w:rsid w:val="0079771E"/>
    <w:rsid w:val="007A3E74"/>
    <w:rsid w:val="007A5E76"/>
    <w:rsid w:val="007B05B2"/>
    <w:rsid w:val="007B1BDE"/>
    <w:rsid w:val="007B230A"/>
    <w:rsid w:val="007B3114"/>
    <w:rsid w:val="007B359A"/>
    <w:rsid w:val="007B3EDD"/>
    <w:rsid w:val="007B5A7A"/>
    <w:rsid w:val="007B7176"/>
    <w:rsid w:val="007B77DD"/>
    <w:rsid w:val="007C47A9"/>
    <w:rsid w:val="007C76D0"/>
    <w:rsid w:val="007C7AE1"/>
    <w:rsid w:val="007D0E9F"/>
    <w:rsid w:val="007D3381"/>
    <w:rsid w:val="007D6C1C"/>
    <w:rsid w:val="007D6D30"/>
    <w:rsid w:val="007D75A7"/>
    <w:rsid w:val="007E3E39"/>
    <w:rsid w:val="007F1AE2"/>
    <w:rsid w:val="007F366D"/>
    <w:rsid w:val="007F3905"/>
    <w:rsid w:val="007F4BAB"/>
    <w:rsid w:val="007F5884"/>
    <w:rsid w:val="007F6001"/>
    <w:rsid w:val="007F6680"/>
    <w:rsid w:val="0080079A"/>
    <w:rsid w:val="00803E47"/>
    <w:rsid w:val="0080529D"/>
    <w:rsid w:val="008151FF"/>
    <w:rsid w:val="0081582E"/>
    <w:rsid w:val="00821C4C"/>
    <w:rsid w:val="008223B3"/>
    <w:rsid w:val="00822B66"/>
    <w:rsid w:val="00822DC8"/>
    <w:rsid w:val="008245C3"/>
    <w:rsid w:val="00824DB4"/>
    <w:rsid w:val="00824F3C"/>
    <w:rsid w:val="00825325"/>
    <w:rsid w:val="0082615A"/>
    <w:rsid w:val="00826607"/>
    <w:rsid w:val="00830097"/>
    <w:rsid w:val="008325D5"/>
    <w:rsid w:val="00835D24"/>
    <w:rsid w:val="008365F5"/>
    <w:rsid w:val="00842FBF"/>
    <w:rsid w:val="00844228"/>
    <w:rsid w:val="008478DA"/>
    <w:rsid w:val="00850EF0"/>
    <w:rsid w:val="008526DE"/>
    <w:rsid w:val="00853F21"/>
    <w:rsid w:val="0085463A"/>
    <w:rsid w:val="00855B9E"/>
    <w:rsid w:val="00855D9A"/>
    <w:rsid w:val="008616D5"/>
    <w:rsid w:val="008634A3"/>
    <w:rsid w:val="00863AF9"/>
    <w:rsid w:val="00865372"/>
    <w:rsid w:val="00866A99"/>
    <w:rsid w:val="00867136"/>
    <w:rsid w:val="00867E89"/>
    <w:rsid w:val="0087247B"/>
    <w:rsid w:val="00873E3D"/>
    <w:rsid w:val="008744CA"/>
    <w:rsid w:val="00874C5E"/>
    <w:rsid w:val="00874DE9"/>
    <w:rsid w:val="00876FF3"/>
    <w:rsid w:val="00883378"/>
    <w:rsid w:val="00884050"/>
    <w:rsid w:val="00887B94"/>
    <w:rsid w:val="008913F9"/>
    <w:rsid w:val="008913FE"/>
    <w:rsid w:val="0089412A"/>
    <w:rsid w:val="008978C5"/>
    <w:rsid w:val="008A043A"/>
    <w:rsid w:val="008A084B"/>
    <w:rsid w:val="008A09CE"/>
    <w:rsid w:val="008A33F0"/>
    <w:rsid w:val="008A4AA4"/>
    <w:rsid w:val="008A5136"/>
    <w:rsid w:val="008A77FC"/>
    <w:rsid w:val="008B1D03"/>
    <w:rsid w:val="008B201D"/>
    <w:rsid w:val="008B243C"/>
    <w:rsid w:val="008B5322"/>
    <w:rsid w:val="008B61FB"/>
    <w:rsid w:val="008B6401"/>
    <w:rsid w:val="008B79A8"/>
    <w:rsid w:val="008C3510"/>
    <w:rsid w:val="008C566A"/>
    <w:rsid w:val="008D09CB"/>
    <w:rsid w:val="008D0F81"/>
    <w:rsid w:val="008D21B4"/>
    <w:rsid w:val="008D6E7A"/>
    <w:rsid w:val="008D774C"/>
    <w:rsid w:val="008E0207"/>
    <w:rsid w:val="008E2FD9"/>
    <w:rsid w:val="008E525F"/>
    <w:rsid w:val="008E52B8"/>
    <w:rsid w:val="008E562C"/>
    <w:rsid w:val="008E65A3"/>
    <w:rsid w:val="008E6C44"/>
    <w:rsid w:val="008F0E0C"/>
    <w:rsid w:val="008F12FD"/>
    <w:rsid w:val="008F52FC"/>
    <w:rsid w:val="008F6FE1"/>
    <w:rsid w:val="00901B0A"/>
    <w:rsid w:val="00911600"/>
    <w:rsid w:val="0091160E"/>
    <w:rsid w:val="00911D8D"/>
    <w:rsid w:val="00913641"/>
    <w:rsid w:val="00913836"/>
    <w:rsid w:val="00914D86"/>
    <w:rsid w:val="0092000E"/>
    <w:rsid w:val="009210BA"/>
    <w:rsid w:val="009258CF"/>
    <w:rsid w:val="00927549"/>
    <w:rsid w:val="00927BEC"/>
    <w:rsid w:val="00930255"/>
    <w:rsid w:val="009302D1"/>
    <w:rsid w:val="00930BFE"/>
    <w:rsid w:val="00931E80"/>
    <w:rsid w:val="00933039"/>
    <w:rsid w:val="0093429D"/>
    <w:rsid w:val="00934C58"/>
    <w:rsid w:val="00940684"/>
    <w:rsid w:val="0094072F"/>
    <w:rsid w:val="00945108"/>
    <w:rsid w:val="00945CBA"/>
    <w:rsid w:val="00951702"/>
    <w:rsid w:val="009562E4"/>
    <w:rsid w:val="009565EF"/>
    <w:rsid w:val="00956E94"/>
    <w:rsid w:val="0095776A"/>
    <w:rsid w:val="0095786C"/>
    <w:rsid w:val="00957887"/>
    <w:rsid w:val="00957A8E"/>
    <w:rsid w:val="009609A1"/>
    <w:rsid w:val="0096289B"/>
    <w:rsid w:val="009636D3"/>
    <w:rsid w:val="00963E83"/>
    <w:rsid w:val="00965E89"/>
    <w:rsid w:val="00967090"/>
    <w:rsid w:val="00970F86"/>
    <w:rsid w:val="00972AE0"/>
    <w:rsid w:val="00972C0F"/>
    <w:rsid w:val="00972D2F"/>
    <w:rsid w:val="00973219"/>
    <w:rsid w:val="00973DCC"/>
    <w:rsid w:val="00974FBE"/>
    <w:rsid w:val="0097549F"/>
    <w:rsid w:val="00975C70"/>
    <w:rsid w:val="00980BCA"/>
    <w:rsid w:val="00982182"/>
    <w:rsid w:val="009868FD"/>
    <w:rsid w:val="00987E16"/>
    <w:rsid w:val="009933C0"/>
    <w:rsid w:val="00993AC0"/>
    <w:rsid w:val="00994854"/>
    <w:rsid w:val="009962F5"/>
    <w:rsid w:val="009A0A5E"/>
    <w:rsid w:val="009A3B8F"/>
    <w:rsid w:val="009A6687"/>
    <w:rsid w:val="009A6996"/>
    <w:rsid w:val="009A7ABD"/>
    <w:rsid w:val="009B016F"/>
    <w:rsid w:val="009B3B93"/>
    <w:rsid w:val="009C0731"/>
    <w:rsid w:val="009C10F5"/>
    <w:rsid w:val="009C2A70"/>
    <w:rsid w:val="009C2D0D"/>
    <w:rsid w:val="009C726E"/>
    <w:rsid w:val="009D2ECB"/>
    <w:rsid w:val="009D32A7"/>
    <w:rsid w:val="009D367C"/>
    <w:rsid w:val="009D3EB2"/>
    <w:rsid w:val="009D7C79"/>
    <w:rsid w:val="009E0B71"/>
    <w:rsid w:val="009E39AD"/>
    <w:rsid w:val="009E3EA7"/>
    <w:rsid w:val="009E480D"/>
    <w:rsid w:val="009E4A5D"/>
    <w:rsid w:val="009E575C"/>
    <w:rsid w:val="009E597C"/>
    <w:rsid w:val="009E5EB9"/>
    <w:rsid w:val="009E6312"/>
    <w:rsid w:val="009F0890"/>
    <w:rsid w:val="009F0E18"/>
    <w:rsid w:val="009F182E"/>
    <w:rsid w:val="009F1CD9"/>
    <w:rsid w:val="009F7524"/>
    <w:rsid w:val="00A00465"/>
    <w:rsid w:val="00A02257"/>
    <w:rsid w:val="00A02297"/>
    <w:rsid w:val="00A03790"/>
    <w:rsid w:val="00A057BA"/>
    <w:rsid w:val="00A0630F"/>
    <w:rsid w:val="00A06383"/>
    <w:rsid w:val="00A063C8"/>
    <w:rsid w:val="00A06452"/>
    <w:rsid w:val="00A120AB"/>
    <w:rsid w:val="00A12B4C"/>
    <w:rsid w:val="00A14552"/>
    <w:rsid w:val="00A15CDB"/>
    <w:rsid w:val="00A24571"/>
    <w:rsid w:val="00A266ED"/>
    <w:rsid w:val="00A34E17"/>
    <w:rsid w:val="00A35AA5"/>
    <w:rsid w:val="00A362D2"/>
    <w:rsid w:val="00A368AA"/>
    <w:rsid w:val="00A37020"/>
    <w:rsid w:val="00A37C23"/>
    <w:rsid w:val="00A40691"/>
    <w:rsid w:val="00A43CE0"/>
    <w:rsid w:val="00A4526C"/>
    <w:rsid w:val="00A45F50"/>
    <w:rsid w:val="00A51871"/>
    <w:rsid w:val="00A51ECE"/>
    <w:rsid w:val="00A522D3"/>
    <w:rsid w:val="00A525E0"/>
    <w:rsid w:val="00A527FC"/>
    <w:rsid w:val="00A52AE3"/>
    <w:rsid w:val="00A54A64"/>
    <w:rsid w:val="00A55204"/>
    <w:rsid w:val="00A61EA7"/>
    <w:rsid w:val="00A64134"/>
    <w:rsid w:val="00A6603C"/>
    <w:rsid w:val="00A67BC8"/>
    <w:rsid w:val="00A71CEF"/>
    <w:rsid w:val="00A74299"/>
    <w:rsid w:val="00A755A5"/>
    <w:rsid w:val="00A7563F"/>
    <w:rsid w:val="00A756A7"/>
    <w:rsid w:val="00A76532"/>
    <w:rsid w:val="00A76845"/>
    <w:rsid w:val="00A76BF2"/>
    <w:rsid w:val="00A77C45"/>
    <w:rsid w:val="00A80EA2"/>
    <w:rsid w:val="00A8245E"/>
    <w:rsid w:val="00A82599"/>
    <w:rsid w:val="00A82CC7"/>
    <w:rsid w:val="00A83DEC"/>
    <w:rsid w:val="00A84761"/>
    <w:rsid w:val="00A85561"/>
    <w:rsid w:val="00A85ACD"/>
    <w:rsid w:val="00A86EA3"/>
    <w:rsid w:val="00A870F6"/>
    <w:rsid w:val="00A90F97"/>
    <w:rsid w:val="00A91E70"/>
    <w:rsid w:val="00A93EB9"/>
    <w:rsid w:val="00A96277"/>
    <w:rsid w:val="00AA00CD"/>
    <w:rsid w:val="00AA05B6"/>
    <w:rsid w:val="00AA3A8F"/>
    <w:rsid w:val="00AA65F1"/>
    <w:rsid w:val="00AB096C"/>
    <w:rsid w:val="00AB0B56"/>
    <w:rsid w:val="00AB5DEE"/>
    <w:rsid w:val="00AB767C"/>
    <w:rsid w:val="00AC273D"/>
    <w:rsid w:val="00AC3EE2"/>
    <w:rsid w:val="00AC56BF"/>
    <w:rsid w:val="00AC56D6"/>
    <w:rsid w:val="00AC7D9E"/>
    <w:rsid w:val="00AD0875"/>
    <w:rsid w:val="00AD4152"/>
    <w:rsid w:val="00AD5945"/>
    <w:rsid w:val="00AE10EC"/>
    <w:rsid w:val="00AE2222"/>
    <w:rsid w:val="00AE75EA"/>
    <w:rsid w:val="00AF0507"/>
    <w:rsid w:val="00AF4777"/>
    <w:rsid w:val="00AF6C3D"/>
    <w:rsid w:val="00AF6C63"/>
    <w:rsid w:val="00B0402F"/>
    <w:rsid w:val="00B04165"/>
    <w:rsid w:val="00B04E23"/>
    <w:rsid w:val="00B0696D"/>
    <w:rsid w:val="00B0703F"/>
    <w:rsid w:val="00B07555"/>
    <w:rsid w:val="00B1410C"/>
    <w:rsid w:val="00B2131F"/>
    <w:rsid w:val="00B223FE"/>
    <w:rsid w:val="00B229B3"/>
    <w:rsid w:val="00B24067"/>
    <w:rsid w:val="00B2603F"/>
    <w:rsid w:val="00B279BF"/>
    <w:rsid w:val="00B3444D"/>
    <w:rsid w:val="00B35D7C"/>
    <w:rsid w:val="00B3664D"/>
    <w:rsid w:val="00B36ADB"/>
    <w:rsid w:val="00B37EC4"/>
    <w:rsid w:val="00B40DC6"/>
    <w:rsid w:val="00B40ED0"/>
    <w:rsid w:val="00B40F02"/>
    <w:rsid w:val="00B43C9C"/>
    <w:rsid w:val="00B44FA0"/>
    <w:rsid w:val="00B46439"/>
    <w:rsid w:val="00B47F1B"/>
    <w:rsid w:val="00B50ED5"/>
    <w:rsid w:val="00B517C3"/>
    <w:rsid w:val="00B520FC"/>
    <w:rsid w:val="00B5348D"/>
    <w:rsid w:val="00B545C7"/>
    <w:rsid w:val="00B547F2"/>
    <w:rsid w:val="00B55B6C"/>
    <w:rsid w:val="00B56682"/>
    <w:rsid w:val="00B6308A"/>
    <w:rsid w:val="00B6379C"/>
    <w:rsid w:val="00B65238"/>
    <w:rsid w:val="00B652C7"/>
    <w:rsid w:val="00B65548"/>
    <w:rsid w:val="00B67CEE"/>
    <w:rsid w:val="00B72341"/>
    <w:rsid w:val="00B7538A"/>
    <w:rsid w:val="00B75918"/>
    <w:rsid w:val="00B80BAB"/>
    <w:rsid w:val="00B81F30"/>
    <w:rsid w:val="00B91FB1"/>
    <w:rsid w:val="00B92BA2"/>
    <w:rsid w:val="00B92D96"/>
    <w:rsid w:val="00B93AF5"/>
    <w:rsid w:val="00BA0516"/>
    <w:rsid w:val="00BA2FCB"/>
    <w:rsid w:val="00BA36ED"/>
    <w:rsid w:val="00BA3815"/>
    <w:rsid w:val="00BA5174"/>
    <w:rsid w:val="00BA6905"/>
    <w:rsid w:val="00BC3F78"/>
    <w:rsid w:val="00BC4188"/>
    <w:rsid w:val="00BC543C"/>
    <w:rsid w:val="00BC78A9"/>
    <w:rsid w:val="00BD1219"/>
    <w:rsid w:val="00BD4313"/>
    <w:rsid w:val="00BD7587"/>
    <w:rsid w:val="00BD79F4"/>
    <w:rsid w:val="00BE57E8"/>
    <w:rsid w:val="00BF0A1B"/>
    <w:rsid w:val="00BF3DFD"/>
    <w:rsid w:val="00BF4219"/>
    <w:rsid w:val="00BF4984"/>
    <w:rsid w:val="00BF5AC8"/>
    <w:rsid w:val="00C002B4"/>
    <w:rsid w:val="00C01FA7"/>
    <w:rsid w:val="00C026B0"/>
    <w:rsid w:val="00C041AA"/>
    <w:rsid w:val="00C04A88"/>
    <w:rsid w:val="00C0626A"/>
    <w:rsid w:val="00C07262"/>
    <w:rsid w:val="00C07EBD"/>
    <w:rsid w:val="00C138D1"/>
    <w:rsid w:val="00C13977"/>
    <w:rsid w:val="00C14928"/>
    <w:rsid w:val="00C15DAD"/>
    <w:rsid w:val="00C15E96"/>
    <w:rsid w:val="00C17097"/>
    <w:rsid w:val="00C223B9"/>
    <w:rsid w:val="00C22BDB"/>
    <w:rsid w:val="00C22C71"/>
    <w:rsid w:val="00C22FA8"/>
    <w:rsid w:val="00C23420"/>
    <w:rsid w:val="00C24A20"/>
    <w:rsid w:val="00C267D4"/>
    <w:rsid w:val="00C272EE"/>
    <w:rsid w:val="00C34914"/>
    <w:rsid w:val="00C362C0"/>
    <w:rsid w:val="00C365B8"/>
    <w:rsid w:val="00C443BB"/>
    <w:rsid w:val="00C45998"/>
    <w:rsid w:val="00C45AEA"/>
    <w:rsid w:val="00C47ADE"/>
    <w:rsid w:val="00C47CBA"/>
    <w:rsid w:val="00C47F9B"/>
    <w:rsid w:val="00C51A0A"/>
    <w:rsid w:val="00C550B9"/>
    <w:rsid w:val="00C5547A"/>
    <w:rsid w:val="00C5778D"/>
    <w:rsid w:val="00C57959"/>
    <w:rsid w:val="00C61154"/>
    <w:rsid w:val="00C64392"/>
    <w:rsid w:val="00C64BAF"/>
    <w:rsid w:val="00C67638"/>
    <w:rsid w:val="00C677C0"/>
    <w:rsid w:val="00C71ECA"/>
    <w:rsid w:val="00C75830"/>
    <w:rsid w:val="00C76E4D"/>
    <w:rsid w:val="00C774D1"/>
    <w:rsid w:val="00C801E1"/>
    <w:rsid w:val="00C83E06"/>
    <w:rsid w:val="00C84019"/>
    <w:rsid w:val="00C85EB2"/>
    <w:rsid w:val="00C90657"/>
    <w:rsid w:val="00C91D7E"/>
    <w:rsid w:val="00C92D66"/>
    <w:rsid w:val="00C932BD"/>
    <w:rsid w:val="00C9331B"/>
    <w:rsid w:val="00C9380D"/>
    <w:rsid w:val="00C9515B"/>
    <w:rsid w:val="00C95A08"/>
    <w:rsid w:val="00C97302"/>
    <w:rsid w:val="00C974BD"/>
    <w:rsid w:val="00C978B9"/>
    <w:rsid w:val="00CA1F6A"/>
    <w:rsid w:val="00CA4745"/>
    <w:rsid w:val="00CA5938"/>
    <w:rsid w:val="00CA5AF4"/>
    <w:rsid w:val="00CA5D7F"/>
    <w:rsid w:val="00CA5FC3"/>
    <w:rsid w:val="00CB036C"/>
    <w:rsid w:val="00CB3D1A"/>
    <w:rsid w:val="00CB464E"/>
    <w:rsid w:val="00CB61A0"/>
    <w:rsid w:val="00CB75E5"/>
    <w:rsid w:val="00CC2CD9"/>
    <w:rsid w:val="00CC2CE8"/>
    <w:rsid w:val="00CC47BF"/>
    <w:rsid w:val="00CC5817"/>
    <w:rsid w:val="00CC7C17"/>
    <w:rsid w:val="00CD3717"/>
    <w:rsid w:val="00CD5CA8"/>
    <w:rsid w:val="00CD6BA6"/>
    <w:rsid w:val="00CE17D7"/>
    <w:rsid w:val="00CE5B1D"/>
    <w:rsid w:val="00CF008C"/>
    <w:rsid w:val="00CF0299"/>
    <w:rsid w:val="00CF15AA"/>
    <w:rsid w:val="00CF4997"/>
    <w:rsid w:val="00D009F6"/>
    <w:rsid w:val="00D01DB5"/>
    <w:rsid w:val="00D01DE9"/>
    <w:rsid w:val="00D03021"/>
    <w:rsid w:val="00D05B7B"/>
    <w:rsid w:val="00D145C0"/>
    <w:rsid w:val="00D201B3"/>
    <w:rsid w:val="00D248B7"/>
    <w:rsid w:val="00D24E35"/>
    <w:rsid w:val="00D2560A"/>
    <w:rsid w:val="00D25C96"/>
    <w:rsid w:val="00D26B31"/>
    <w:rsid w:val="00D2725D"/>
    <w:rsid w:val="00D30028"/>
    <w:rsid w:val="00D31E55"/>
    <w:rsid w:val="00D31F7B"/>
    <w:rsid w:val="00D336FE"/>
    <w:rsid w:val="00D34DFE"/>
    <w:rsid w:val="00D35E99"/>
    <w:rsid w:val="00D37CC3"/>
    <w:rsid w:val="00D41B3C"/>
    <w:rsid w:val="00D4309F"/>
    <w:rsid w:val="00D444C6"/>
    <w:rsid w:val="00D50088"/>
    <w:rsid w:val="00D57BD0"/>
    <w:rsid w:val="00D60597"/>
    <w:rsid w:val="00D6122E"/>
    <w:rsid w:val="00D6282F"/>
    <w:rsid w:val="00D64474"/>
    <w:rsid w:val="00D64638"/>
    <w:rsid w:val="00D64C06"/>
    <w:rsid w:val="00D64DCD"/>
    <w:rsid w:val="00D66802"/>
    <w:rsid w:val="00D67A8B"/>
    <w:rsid w:val="00D74850"/>
    <w:rsid w:val="00D77D7D"/>
    <w:rsid w:val="00D8231D"/>
    <w:rsid w:val="00D83555"/>
    <w:rsid w:val="00D87288"/>
    <w:rsid w:val="00D903AB"/>
    <w:rsid w:val="00D904C8"/>
    <w:rsid w:val="00D9203A"/>
    <w:rsid w:val="00D9376A"/>
    <w:rsid w:val="00D95C64"/>
    <w:rsid w:val="00D96261"/>
    <w:rsid w:val="00DA0A2D"/>
    <w:rsid w:val="00DA0A53"/>
    <w:rsid w:val="00DA27C4"/>
    <w:rsid w:val="00DA3502"/>
    <w:rsid w:val="00DA457E"/>
    <w:rsid w:val="00DA65BD"/>
    <w:rsid w:val="00DA6BE6"/>
    <w:rsid w:val="00DB0F65"/>
    <w:rsid w:val="00DB14CE"/>
    <w:rsid w:val="00DB4946"/>
    <w:rsid w:val="00DC006B"/>
    <w:rsid w:val="00DC18CB"/>
    <w:rsid w:val="00DC338F"/>
    <w:rsid w:val="00DC3A8C"/>
    <w:rsid w:val="00DC400E"/>
    <w:rsid w:val="00DC4999"/>
    <w:rsid w:val="00DD0F46"/>
    <w:rsid w:val="00DD1135"/>
    <w:rsid w:val="00DD1535"/>
    <w:rsid w:val="00DD15D6"/>
    <w:rsid w:val="00DD3989"/>
    <w:rsid w:val="00DD61DC"/>
    <w:rsid w:val="00DE1E21"/>
    <w:rsid w:val="00DE405D"/>
    <w:rsid w:val="00DE54F9"/>
    <w:rsid w:val="00DE6641"/>
    <w:rsid w:val="00DE6AF8"/>
    <w:rsid w:val="00DF3DC9"/>
    <w:rsid w:val="00DF3F93"/>
    <w:rsid w:val="00DF42A4"/>
    <w:rsid w:val="00DF59CB"/>
    <w:rsid w:val="00E04F5B"/>
    <w:rsid w:val="00E058FB"/>
    <w:rsid w:val="00E0672D"/>
    <w:rsid w:val="00E0750F"/>
    <w:rsid w:val="00E10BFC"/>
    <w:rsid w:val="00E12C91"/>
    <w:rsid w:val="00E12DDA"/>
    <w:rsid w:val="00E135C5"/>
    <w:rsid w:val="00E13A88"/>
    <w:rsid w:val="00E158C8"/>
    <w:rsid w:val="00E160F0"/>
    <w:rsid w:val="00E22488"/>
    <w:rsid w:val="00E23F6C"/>
    <w:rsid w:val="00E2410D"/>
    <w:rsid w:val="00E24161"/>
    <w:rsid w:val="00E25BBE"/>
    <w:rsid w:val="00E2699A"/>
    <w:rsid w:val="00E30E47"/>
    <w:rsid w:val="00E30F38"/>
    <w:rsid w:val="00E315F8"/>
    <w:rsid w:val="00E31B30"/>
    <w:rsid w:val="00E31CD3"/>
    <w:rsid w:val="00E334D8"/>
    <w:rsid w:val="00E34D75"/>
    <w:rsid w:val="00E34E0D"/>
    <w:rsid w:val="00E36116"/>
    <w:rsid w:val="00E37F8A"/>
    <w:rsid w:val="00E42376"/>
    <w:rsid w:val="00E4329E"/>
    <w:rsid w:val="00E43C5B"/>
    <w:rsid w:val="00E475CB"/>
    <w:rsid w:val="00E47997"/>
    <w:rsid w:val="00E5168D"/>
    <w:rsid w:val="00E531A9"/>
    <w:rsid w:val="00E5503B"/>
    <w:rsid w:val="00E565D0"/>
    <w:rsid w:val="00E62A50"/>
    <w:rsid w:val="00E62C1F"/>
    <w:rsid w:val="00E62FC0"/>
    <w:rsid w:val="00E63C28"/>
    <w:rsid w:val="00E6495E"/>
    <w:rsid w:val="00E71EAD"/>
    <w:rsid w:val="00E720F5"/>
    <w:rsid w:val="00E723BA"/>
    <w:rsid w:val="00E74F63"/>
    <w:rsid w:val="00E752E9"/>
    <w:rsid w:val="00E802BF"/>
    <w:rsid w:val="00E80B45"/>
    <w:rsid w:val="00E8208B"/>
    <w:rsid w:val="00E827B0"/>
    <w:rsid w:val="00E86271"/>
    <w:rsid w:val="00E87403"/>
    <w:rsid w:val="00E877C1"/>
    <w:rsid w:val="00E87940"/>
    <w:rsid w:val="00E87CAB"/>
    <w:rsid w:val="00E903AC"/>
    <w:rsid w:val="00E91D2A"/>
    <w:rsid w:val="00E93423"/>
    <w:rsid w:val="00E97B2E"/>
    <w:rsid w:val="00E97E4E"/>
    <w:rsid w:val="00EA0BC5"/>
    <w:rsid w:val="00EA2ACF"/>
    <w:rsid w:val="00EA2DF3"/>
    <w:rsid w:val="00EA5D0F"/>
    <w:rsid w:val="00EB277F"/>
    <w:rsid w:val="00EB431F"/>
    <w:rsid w:val="00EB64B8"/>
    <w:rsid w:val="00EB76CB"/>
    <w:rsid w:val="00EB7F9D"/>
    <w:rsid w:val="00EC20DC"/>
    <w:rsid w:val="00EC237B"/>
    <w:rsid w:val="00EC6E64"/>
    <w:rsid w:val="00ED00C2"/>
    <w:rsid w:val="00ED118C"/>
    <w:rsid w:val="00ED368F"/>
    <w:rsid w:val="00ED472C"/>
    <w:rsid w:val="00ED649D"/>
    <w:rsid w:val="00EE0C9A"/>
    <w:rsid w:val="00EE1B20"/>
    <w:rsid w:val="00EE35DA"/>
    <w:rsid w:val="00EE75EC"/>
    <w:rsid w:val="00EF0BF3"/>
    <w:rsid w:val="00EF21AB"/>
    <w:rsid w:val="00EF2BDD"/>
    <w:rsid w:val="00EF4821"/>
    <w:rsid w:val="00EF5BA6"/>
    <w:rsid w:val="00EF6A76"/>
    <w:rsid w:val="00F035CC"/>
    <w:rsid w:val="00F06811"/>
    <w:rsid w:val="00F06934"/>
    <w:rsid w:val="00F074AF"/>
    <w:rsid w:val="00F1031C"/>
    <w:rsid w:val="00F11AD1"/>
    <w:rsid w:val="00F12900"/>
    <w:rsid w:val="00F12E9D"/>
    <w:rsid w:val="00F14555"/>
    <w:rsid w:val="00F14DF4"/>
    <w:rsid w:val="00F1584F"/>
    <w:rsid w:val="00F15E5E"/>
    <w:rsid w:val="00F20050"/>
    <w:rsid w:val="00F2024E"/>
    <w:rsid w:val="00F24757"/>
    <w:rsid w:val="00F2621E"/>
    <w:rsid w:val="00F26622"/>
    <w:rsid w:val="00F26A4D"/>
    <w:rsid w:val="00F26F92"/>
    <w:rsid w:val="00F310FD"/>
    <w:rsid w:val="00F31A0D"/>
    <w:rsid w:val="00F34477"/>
    <w:rsid w:val="00F34781"/>
    <w:rsid w:val="00F34B25"/>
    <w:rsid w:val="00F359FF"/>
    <w:rsid w:val="00F37DDA"/>
    <w:rsid w:val="00F410B1"/>
    <w:rsid w:val="00F4142A"/>
    <w:rsid w:val="00F41DC7"/>
    <w:rsid w:val="00F4354F"/>
    <w:rsid w:val="00F444BA"/>
    <w:rsid w:val="00F4708C"/>
    <w:rsid w:val="00F47559"/>
    <w:rsid w:val="00F50913"/>
    <w:rsid w:val="00F53A24"/>
    <w:rsid w:val="00F53AAB"/>
    <w:rsid w:val="00F548BF"/>
    <w:rsid w:val="00F555D8"/>
    <w:rsid w:val="00F617C7"/>
    <w:rsid w:val="00F63B5E"/>
    <w:rsid w:val="00F63E26"/>
    <w:rsid w:val="00F66266"/>
    <w:rsid w:val="00F66D56"/>
    <w:rsid w:val="00F67852"/>
    <w:rsid w:val="00F72BA5"/>
    <w:rsid w:val="00F74562"/>
    <w:rsid w:val="00F749A4"/>
    <w:rsid w:val="00F74BFF"/>
    <w:rsid w:val="00F75EF9"/>
    <w:rsid w:val="00F80E67"/>
    <w:rsid w:val="00F81431"/>
    <w:rsid w:val="00F82237"/>
    <w:rsid w:val="00F83022"/>
    <w:rsid w:val="00F83A7A"/>
    <w:rsid w:val="00F84AE8"/>
    <w:rsid w:val="00F84D18"/>
    <w:rsid w:val="00F8592D"/>
    <w:rsid w:val="00F943D7"/>
    <w:rsid w:val="00F97071"/>
    <w:rsid w:val="00F9774A"/>
    <w:rsid w:val="00FA1081"/>
    <w:rsid w:val="00FA1399"/>
    <w:rsid w:val="00FA190D"/>
    <w:rsid w:val="00FA3A77"/>
    <w:rsid w:val="00FA7304"/>
    <w:rsid w:val="00FB0070"/>
    <w:rsid w:val="00FB048D"/>
    <w:rsid w:val="00FB1347"/>
    <w:rsid w:val="00FB27B0"/>
    <w:rsid w:val="00FC1BDC"/>
    <w:rsid w:val="00FC1D6A"/>
    <w:rsid w:val="00FC2FCD"/>
    <w:rsid w:val="00FC3181"/>
    <w:rsid w:val="00FC41C4"/>
    <w:rsid w:val="00FC64E7"/>
    <w:rsid w:val="00FE270A"/>
    <w:rsid w:val="00FE3F43"/>
    <w:rsid w:val="00FE5C48"/>
    <w:rsid w:val="00FE6656"/>
    <w:rsid w:val="00FF191E"/>
    <w:rsid w:val="00FF1C52"/>
    <w:rsid w:val="00FF54EA"/>
    <w:rsid w:val="03C5D35E"/>
    <w:rsid w:val="04FC343A"/>
    <w:rsid w:val="082B94E1"/>
    <w:rsid w:val="08C8833D"/>
    <w:rsid w:val="0ED8DC27"/>
    <w:rsid w:val="104F6FAD"/>
    <w:rsid w:val="14A04213"/>
    <w:rsid w:val="14E23C20"/>
    <w:rsid w:val="1632C927"/>
    <w:rsid w:val="16873081"/>
    <w:rsid w:val="19EE5E7B"/>
    <w:rsid w:val="1CB92918"/>
    <w:rsid w:val="1CCE558F"/>
    <w:rsid w:val="1FB73539"/>
    <w:rsid w:val="238405F4"/>
    <w:rsid w:val="2551C2F7"/>
    <w:rsid w:val="2E43EDF0"/>
    <w:rsid w:val="2EE48800"/>
    <w:rsid w:val="314E5E5F"/>
    <w:rsid w:val="3A2C4EC0"/>
    <w:rsid w:val="3AD85727"/>
    <w:rsid w:val="3CE2845D"/>
    <w:rsid w:val="3FFDCFA1"/>
    <w:rsid w:val="466D1125"/>
    <w:rsid w:val="46F97B88"/>
    <w:rsid w:val="4808E186"/>
    <w:rsid w:val="4DE4987D"/>
    <w:rsid w:val="4DF138BB"/>
    <w:rsid w:val="4EA4BAEA"/>
    <w:rsid w:val="4F4AB5C9"/>
    <w:rsid w:val="4F5CC958"/>
    <w:rsid w:val="4FFACB0E"/>
    <w:rsid w:val="567BF622"/>
    <w:rsid w:val="5A957047"/>
    <w:rsid w:val="5E927CB9"/>
    <w:rsid w:val="5F4FB90D"/>
    <w:rsid w:val="628759CF"/>
    <w:rsid w:val="681381B9"/>
    <w:rsid w:val="6D137429"/>
    <w:rsid w:val="6D4346C1"/>
    <w:rsid w:val="6DCA0C76"/>
    <w:rsid w:val="6F9C0529"/>
    <w:rsid w:val="6FB0C14C"/>
    <w:rsid w:val="6FBA1024"/>
    <w:rsid w:val="714E01F8"/>
    <w:rsid w:val="72E964F4"/>
    <w:rsid w:val="748357AE"/>
    <w:rsid w:val="769BB0FB"/>
    <w:rsid w:val="7B6F221E"/>
    <w:rsid w:val="7BEE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966187"/>
  <w15:docId w15:val="{D16406D0-1E26-4337-AC1F-CF396056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>
      <w:pPr>
        <w:spacing w:after="80"/>
      </w:pPr>
    </w:pPrDefault>
  </w:docDefaults>
  <w:latentStyles w:defLockedState="0" w:defUIPriority="98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uiPriority="1"/>
    <w:lsdException w:name="heading 5" w:uiPriority="1"/>
    <w:lsdException w:name="heading 6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iPriority="97" w:unhideWhenUsed="1"/>
    <w:lsdException w:name="index 2" w:semiHidden="1" w:uiPriority="97" w:unhideWhenUsed="1"/>
    <w:lsdException w:name="index 3" w:semiHidden="1" w:uiPriority="97" w:unhideWhenUsed="1"/>
    <w:lsdException w:name="index 4" w:semiHidden="1" w:uiPriority="97" w:unhideWhenUsed="1"/>
    <w:lsdException w:name="index 5" w:semiHidden="1" w:uiPriority="97" w:unhideWhenUsed="1"/>
    <w:lsdException w:name="index 6" w:semiHidden="1" w:uiPriority="97" w:unhideWhenUsed="1"/>
    <w:lsdException w:name="index 7" w:semiHidden="1" w:uiPriority="97" w:unhideWhenUsed="1"/>
    <w:lsdException w:name="index 8" w:semiHidden="1" w:uiPriority="97" w:unhideWhenUsed="1"/>
    <w:lsdException w:name="index 9" w:semiHidden="1" w:uiPriority="97" w:unhideWhenUsed="1"/>
    <w:lsdException w:name="toc 1" w:semiHidden="1" w:uiPriority="97" w:unhideWhenUsed="1"/>
    <w:lsdException w:name="toc 2" w:semiHidden="1" w:uiPriority="14" w:unhideWhenUsed="1"/>
    <w:lsdException w:name="toc 3" w:semiHidden="1" w:uiPriority="97" w:unhideWhenUsed="1"/>
    <w:lsdException w:name="toc 4" w:semiHidden="1" w:uiPriority="97" w:unhideWhenUsed="1"/>
    <w:lsdException w:name="toc 5" w:semiHidden="1" w:uiPriority="97" w:unhideWhenUsed="1"/>
    <w:lsdException w:name="toc 6" w:semiHidden="1" w:uiPriority="97" w:unhideWhenUsed="1"/>
    <w:lsdException w:name="toc 7" w:semiHidden="1" w:uiPriority="97" w:unhideWhenUsed="1"/>
    <w:lsdException w:name="toc 8" w:semiHidden="1" w:uiPriority="97" w:unhideWhenUsed="1"/>
    <w:lsdException w:name="toc 9" w:semiHidden="1" w:uiPriority="97" w:unhideWhenUsed="1"/>
    <w:lsdException w:name="Normal Indent" w:semiHidden="1" w:uiPriority="0" w:unhideWhenUsed="1"/>
    <w:lsdException w:name="footnote text" w:semiHidden="1" w:uiPriority="97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7" w:unhideWhenUsed="1"/>
    <w:lsdException w:name="caption" w:semiHidden="1" w:uiPriority="97" w:unhideWhenUsed="1" w:qFormat="1"/>
    <w:lsdException w:name="table of figures" w:semiHidden="1" w:uiPriority="97" w:unhideWhenUsed="1"/>
    <w:lsdException w:name="envelope address" w:semiHidden="1" w:uiPriority="97" w:unhideWhenUsed="1"/>
    <w:lsdException w:name="envelope return" w:semiHidden="1" w:uiPriority="97" w:unhideWhenUsed="1"/>
    <w:lsdException w:name="footnote reference" w:semiHidden="1" w:uiPriority="97" w:unhideWhenUsed="1"/>
    <w:lsdException w:name="annotation reference" w:semiHidden="1" w:uiPriority="99" w:unhideWhenUsed="1"/>
    <w:lsdException w:name="line number" w:semiHidden="1" w:uiPriority="97" w:unhideWhenUsed="1"/>
    <w:lsdException w:name="page number" w:semiHidden="1" w:uiPriority="97" w:unhideWhenUsed="1"/>
    <w:lsdException w:name="endnote reference" w:semiHidden="1" w:uiPriority="97" w:unhideWhenUsed="1"/>
    <w:lsdException w:name="endnote text" w:semiHidden="1" w:uiPriority="97" w:unhideWhenUsed="1"/>
    <w:lsdException w:name="table of authorities" w:semiHidden="1" w:uiPriority="97" w:unhideWhenUsed="1"/>
    <w:lsdException w:name="macro" w:semiHidden="1" w:uiPriority="97" w:unhideWhenUsed="1"/>
    <w:lsdException w:name="toa heading" w:semiHidden="1" w:uiPriority="97" w:unhideWhenUsed="1"/>
    <w:lsdException w:name="List" w:semiHidden="1" w:uiPriority="4" w:unhideWhenUsed="1"/>
    <w:lsdException w:name="List Bullet" w:semiHidden="1" w:uiPriority="2" w:unhideWhenUsed="1" w:qFormat="1"/>
    <w:lsdException w:name="List Number" w:uiPriority="3" w:qFormat="1"/>
    <w:lsdException w:name="List 2" w:semiHidden="1" w:uiPriority="4" w:unhideWhenUsed="1"/>
    <w:lsdException w:name="List 3" w:semiHidden="1" w:uiPriority="4" w:unhideWhenUsed="1"/>
    <w:lsdException w:name="List 4" w:uiPriority="4"/>
    <w:lsdException w:name="List 5" w:uiPriority="4"/>
    <w:lsdException w:name="List Bullet 2" w:semiHidden="1" w:uiPriority="2" w:unhideWhenUsed="1"/>
    <w:lsdException w:name="List Bullet 3" w:semiHidden="1" w:uiPriority="2" w:unhideWhenUsed="1"/>
    <w:lsdException w:name="List Bullet 4" w:semiHidden="1" w:uiPriority="2" w:unhideWhenUsed="1"/>
    <w:lsdException w:name="List Bullet 5" w:semiHidden="1" w:uiPriority="2" w:unhideWhenUsed="1"/>
    <w:lsdException w:name="List Number 2" w:semiHidden="1" w:uiPriority="3" w:unhideWhenUsed="1"/>
    <w:lsdException w:name="List Number 3" w:semiHidden="1" w:uiPriority="3" w:unhideWhenUsed="1"/>
    <w:lsdException w:name="List Number 4" w:semiHidden="1" w:uiPriority="3" w:unhideWhenUsed="1"/>
    <w:lsdException w:name="List Number 5" w:semiHidden="1" w:uiPriority="3" w:unhideWhenUsed="1"/>
    <w:lsdException w:name="Title" w:uiPriority="14" w:qFormat="1"/>
    <w:lsdException w:name="Closing" w:semiHidden="1" w:uiPriority="97" w:unhideWhenUsed="1"/>
    <w:lsdException w:name="Signature" w:semiHidden="1" w:uiPriority="97" w:unhideWhenUsed="1"/>
    <w:lsdException w:name="Default Paragraph Font" w:semiHidden="1" w:uiPriority="97" w:unhideWhenUsed="1"/>
    <w:lsdException w:name="Body Text" w:semiHidden="1" w:uiPriority="97" w:unhideWhenUsed="1"/>
    <w:lsdException w:name="Body Text Indent" w:semiHidden="1" w:uiPriority="97" w:unhideWhenUsed="1"/>
    <w:lsdException w:name="List Continue" w:semiHidden="1" w:unhideWhenUsed="1"/>
    <w:lsdException w:name="List Continue 2" w:semiHidden="1" w:uiPriority="10" w:unhideWhenUsed="1"/>
    <w:lsdException w:name="List Continue 3" w:semiHidden="1" w:uiPriority="10" w:unhideWhenUsed="1"/>
    <w:lsdException w:name="List Continue 4" w:semiHidden="1" w:uiPriority="10" w:unhideWhenUsed="1"/>
    <w:lsdException w:name="List Continue 5" w:semiHidden="1" w:uiPriority="10" w:unhideWhenUsed="1"/>
    <w:lsdException w:name="Message Header" w:semiHidden="1" w:uiPriority="97" w:unhideWhenUsed="1"/>
    <w:lsdException w:name="Subtitle" w:uiPriority="97"/>
    <w:lsdException w:name="Salutation" w:uiPriority="97"/>
    <w:lsdException w:name="Date" w:uiPriority="97"/>
    <w:lsdException w:name="Body Text First Indent" w:uiPriority="97"/>
    <w:lsdException w:name="Body Text First Indent 2" w:semiHidden="1" w:uiPriority="97" w:unhideWhenUsed="1"/>
    <w:lsdException w:name="Note Heading" w:semiHidden="1" w:uiPriority="97" w:unhideWhenUsed="1"/>
    <w:lsdException w:name="Body Text 2" w:semiHidden="1" w:uiPriority="97" w:unhideWhenUsed="1"/>
    <w:lsdException w:name="Body Text 3" w:semiHidden="1" w:uiPriority="97" w:unhideWhenUsed="1"/>
    <w:lsdException w:name="Body Text Indent 2" w:semiHidden="1" w:uiPriority="97" w:unhideWhenUsed="1"/>
    <w:lsdException w:name="Body Text Indent 3" w:semiHidden="1" w:uiPriority="97" w:unhideWhenUsed="1"/>
    <w:lsdException w:name="Block Text" w:semiHidden="1" w:uiPriority="97" w:unhideWhenUsed="1"/>
    <w:lsdException w:name="Hyperlink" w:semiHidden="1" w:uiPriority="15" w:unhideWhenUsed="1"/>
    <w:lsdException w:name="FollowedHyperlink" w:semiHidden="1" w:uiPriority="97" w:unhideWhenUsed="1"/>
    <w:lsdException w:name="Strong" w:uiPriority="97"/>
    <w:lsdException w:name="Emphasis" w:uiPriority="97"/>
    <w:lsdException w:name="Document Map" w:semiHidden="1" w:uiPriority="97" w:unhideWhenUsed="1"/>
    <w:lsdException w:name="Plain Text" w:semiHidden="1" w:uiPriority="99" w:unhideWhenUsed="1"/>
    <w:lsdException w:name="E-mail Signature" w:semiHidden="1" w:uiPriority="97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iPriority="97" w:unhideWhenUsed="1"/>
    <w:lsdException w:name="HTML Address" w:semiHidden="1" w:uiPriority="97" w:unhideWhenUsed="1"/>
    <w:lsdException w:name="HTML Cite" w:semiHidden="1" w:uiPriority="97" w:unhideWhenUsed="1"/>
    <w:lsdException w:name="HTML Code" w:semiHidden="1" w:uiPriority="97" w:unhideWhenUsed="1"/>
    <w:lsdException w:name="HTML Definition" w:semiHidden="1" w:uiPriority="97" w:unhideWhenUsed="1"/>
    <w:lsdException w:name="HTML Keyboard" w:semiHidden="1" w:uiPriority="97" w:unhideWhenUsed="1"/>
    <w:lsdException w:name="HTML Preformatted" w:semiHidden="1" w:uiPriority="97" w:unhideWhenUsed="1"/>
    <w:lsdException w:name="HTML Sample" w:semiHidden="1" w:uiPriority="97" w:unhideWhenUsed="1"/>
    <w:lsdException w:name="HTML Typewriter" w:semiHidden="1" w:uiPriority="97" w:unhideWhenUsed="1"/>
    <w:lsdException w:name="HTML Variable" w:semiHidden="1" w:uiPriority="97" w:unhideWhenUsed="1"/>
    <w:lsdException w:name="Normal Table" w:semiHidden="1" w:unhideWhenUsed="1"/>
    <w:lsdException w:name="annotation subject" w:semiHidden="1" w:uiPriority="97" w:unhideWhenUsed="1"/>
    <w:lsdException w:name="No List" w:semiHidden="1" w:uiPriority="97" w:unhideWhenUsed="1"/>
    <w:lsdException w:name="Outline List 1" w:semiHidden="1" w:uiPriority="97" w:unhideWhenUsed="1"/>
    <w:lsdException w:name="Outline List 2" w:semiHidden="1" w:uiPriority="97" w:unhideWhenUsed="1"/>
    <w:lsdException w:name="Outline List 3" w:semiHidden="1" w:uiPriority="97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7" w:unhideWhenUsed="1"/>
    <w:lsdException w:name="Table Grid" w:uiPriority="59"/>
    <w:lsdException w:name="Table Theme" w:semiHidden="1" w:unhideWhenUsed="1"/>
    <w:lsdException w:name="Placeholder Text" w:semiHidden="1" w:uiPriority="97"/>
    <w:lsdException w:name="No Spacing" w:uiPriority="97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Quote" w:uiPriority="97"/>
    <w:lsdException w:name="Intense Quote" w:uiPriority="97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97"/>
    <w:lsdException w:name="Intense Emphasis" w:uiPriority="97"/>
    <w:lsdException w:name="Subtle Reference" w:uiPriority="97"/>
    <w:lsdException w:name="Intense Reference" w:uiPriority="97"/>
    <w:lsdException w:name="Book Title" w:uiPriority="97"/>
    <w:lsdException w:name="Bibliography" w:semiHidden="1" w:uiPriority="9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0836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1"/>
    <w:qFormat/>
    <w:rsid w:val="000C453F"/>
    <w:pPr>
      <w:keepNext/>
      <w:spacing w:line="400" w:lineRule="atLeast"/>
      <w:outlineLvl w:val="0"/>
    </w:pPr>
    <w:rPr>
      <w:rFonts w:cs="Arial"/>
      <w:b/>
      <w:bCs/>
      <w:kern w:val="32"/>
      <w:sz w:val="4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0C453F"/>
    <w:pPr>
      <w:keepNext/>
      <w:spacing w:before="360" w:after="120"/>
      <w:outlineLvl w:val="1"/>
    </w:pPr>
    <w:rPr>
      <w:rFonts w:cs="Arial"/>
      <w:b/>
      <w:bCs/>
      <w:iCs/>
      <w:sz w:val="26"/>
      <w:szCs w:val="28"/>
    </w:rPr>
  </w:style>
  <w:style w:type="paragraph" w:styleId="Heading3">
    <w:name w:val="heading 3"/>
    <w:basedOn w:val="Normal"/>
    <w:next w:val="Normal"/>
    <w:uiPriority w:val="1"/>
    <w:semiHidden/>
    <w:rsid w:val="000C453F"/>
    <w:pPr>
      <w:keepNext/>
      <w:spacing w:before="240" w:after="120"/>
      <w:outlineLvl w:val="2"/>
    </w:pPr>
    <w:rPr>
      <w:rFonts w:asciiTheme="majorHAnsi" w:hAnsiTheme="majorHAnsi" w:cs="Arial"/>
      <w:b/>
      <w:bCs/>
      <w:color w:val="6D6E71"/>
      <w:sz w:val="24"/>
      <w:szCs w:val="26"/>
    </w:rPr>
  </w:style>
  <w:style w:type="paragraph" w:styleId="Heading4">
    <w:name w:val="heading 4"/>
    <w:basedOn w:val="Normal"/>
    <w:next w:val="Normal"/>
    <w:uiPriority w:val="1"/>
    <w:semiHidden/>
    <w:rsid w:val="008E65A3"/>
    <w:pPr>
      <w:keepNext/>
      <w:outlineLvl w:val="3"/>
    </w:pPr>
    <w:rPr>
      <w:rFonts w:asciiTheme="majorHAnsi" w:hAnsiTheme="majorHAnsi"/>
      <w:b/>
      <w:bCs/>
      <w:szCs w:val="28"/>
    </w:rPr>
  </w:style>
  <w:style w:type="paragraph" w:styleId="Heading5">
    <w:name w:val="heading 5"/>
    <w:basedOn w:val="Normal"/>
    <w:next w:val="Normal"/>
    <w:uiPriority w:val="1"/>
    <w:semiHidden/>
    <w:rsid w:val="008E65A3"/>
    <w:pPr>
      <w:outlineLvl w:val="4"/>
    </w:pPr>
    <w:rPr>
      <w:rFonts w:asciiTheme="majorHAnsi" w:hAnsiTheme="majorHAnsi"/>
      <w:b/>
      <w:bCs/>
      <w:iCs/>
      <w:szCs w:val="26"/>
    </w:rPr>
  </w:style>
  <w:style w:type="paragraph" w:styleId="Heading6">
    <w:name w:val="heading 6"/>
    <w:basedOn w:val="Normal"/>
    <w:next w:val="Normal"/>
    <w:uiPriority w:val="1"/>
    <w:semiHidden/>
    <w:rsid w:val="008E65A3"/>
    <w:pPr>
      <w:spacing w:before="240" w:after="60"/>
      <w:outlineLvl w:val="5"/>
    </w:pPr>
    <w:rPr>
      <w:rFonts w:asciiTheme="majorHAnsi" w:hAnsiTheme="majorHAnsi"/>
      <w:b/>
      <w:bCs/>
    </w:rPr>
  </w:style>
  <w:style w:type="paragraph" w:styleId="Heading7">
    <w:name w:val="heading 7"/>
    <w:basedOn w:val="Normal"/>
    <w:next w:val="Normal"/>
    <w:uiPriority w:val="1"/>
    <w:semiHidden/>
    <w:rsid w:val="008E65A3"/>
    <w:pPr>
      <w:spacing w:before="240" w:after="60"/>
      <w:outlineLvl w:val="6"/>
    </w:pPr>
    <w:rPr>
      <w:rFonts w:asciiTheme="majorHAnsi" w:hAnsiTheme="majorHAnsi"/>
      <w:b/>
    </w:rPr>
  </w:style>
  <w:style w:type="paragraph" w:styleId="Heading8">
    <w:name w:val="heading 8"/>
    <w:basedOn w:val="Normal"/>
    <w:next w:val="Normal"/>
    <w:uiPriority w:val="1"/>
    <w:semiHidden/>
    <w:rsid w:val="008E65A3"/>
    <w:pPr>
      <w:spacing w:before="240" w:after="60"/>
      <w:outlineLvl w:val="7"/>
    </w:pPr>
    <w:rPr>
      <w:rFonts w:asciiTheme="majorHAnsi" w:hAnsiTheme="majorHAnsi"/>
      <w:b/>
      <w:iCs/>
    </w:rPr>
  </w:style>
  <w:style w:type="paragraph" w:styleId="Heading9">
    <w:name w:val="heading 9"/>
    <w:basedOn w:val="Normal"/>
    <w:next w:val="Normal"/>
    <w:uiPriority w:val="1"/>
    <w:semiHidden/>
    <w:rsid w:val="008E65A3"/>
    <w:pPr>
      <w:spacing w:before="240" w:after="60"/>
      <w:outlineLvl w:val="8"/>
    </w:pPr>
    <w:rPr>
      <w:rFonts w:asciiTheme="majorHAnsi" w:hAnsiTheme="majorHAnsi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2"/>
    <w:qFormat/>
    <w:rsid w:val="003D0ECA"/>
    <w:pPr>
      <w:numPr>
        <w:numId w:val="2"/>
      </w:numPr>
      <w:spacing w:after="0" w:line="280" w:lineRule="atLeast"/>
    </w:pPr>
  </w:style>
  <w:style w:type="character" w:styleId="PageNumber">
    <w:name w:val="page number"/>
    <w:basedOn w:val="DefaultParagraphFont"/>
    <w:uiPriority w:val="97"/>
    <w:semiHidden/>
    <w:rsid w:val="008E65A3"/>
    <w:rPr>
      <w:rFonts w:asciiTheme="minorHAnsi" w:hAnsiTheme="minorHAnsi"/>
    </w:rPr>
  </w:style>
  <w:style w:type="table" w:styleId="TableGrid">
    <w:name w:val="Table Grid"/>
    <w:basedOn w:val="TableNormal"/>
    <w:uiPriority w:val="59"/>
    <w:rsid w:val="008E65A3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28" w:type="dxa"/>
        <w:left w:w="28" w:type="dxa"/>
        <w:bottom w:w="28" w:type="dxa"/>
        <w:right w:w="28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paragraph" w:styleId="NoSpacing">
    <w:name w:val="No Spacing"/>
    <w:uiPriority w:val="97"/>
    <w:semiHidden/>
    <w:qFormat/>
    <w:rsid w:val="008E65A3"/>
    <w:rPr>
      <w:rFonts w:asciiTheme="minorHAnsi" w:hAnsiTheme="minorHAnsi"/>
      <w:szCs w:val="24"/>
    </w:rPr>
  </w:style>
  <w:style w:type="paragraph" w:styleId="TOC1">
    <w:name w:val="toc 1"/>
    <w:basedOn w:val="Heading2"/>
    <w:next w:val="Normal"/>
    <w:uiPriority w:val="14"/>
    <w:semiHidden/>
    <w:rsid w:val="008E65A3"/>
    <w:pPr>
      <w:spacing w:before="340" w:after="100"/>
      <w:contextualSpacing/>
      <w:outlineLvl w:val="0"/>
    </w:pPr>
    <w:rPr>
      <w:rFonts w:asciiTheme="minorHAnsi" w:hAnsiTheme="minorHAnsi"/>
      <w:b w:val="0"/>
      <w:color w:val="000000" w:themeColor="text1"/>
    </w:rPr>
  </w:style>
  <w:style w:type="paragraph" w:styleId="BodyText">
    <w:name w:val="Body Text"/>
    <w:basedOn w:val="Normal"/>
    <w:link w:val="BodyTextChar"/>
    <w:uiPriority w:val="97"/>
    <w:semiHidden/>
    <w:rsid w:val="008E65A3"/>
    <w:pPr>
      <w:spacing w:before="120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uiPriority w:val="97"/>
    <w:semiHidden/>
    <w:rsid w:val="00AC56BF"/>
    <w:rPr>
      <w:rFonts w:asciiTheme="minorHAnsi" w:hAnsiTheme="minorHAnsi"/>
      <w:color w:val="404040" w:themeColor="text1" w:themeTint="BF"/>
    </w:rPr>
  </w:style>
  <w:style w:type="paragraph" w:styleId="BodyTextIndent3">
    <w:name w:val="Body Text Indent 3"/>
    <w:basedOn w:val="Normal"/>
    <w:link w:val="BodyTextIndent3Char"/>
    <w:uiPriority w:val="97"/>
    <w:semiHidden/>
    <w:rsid w:val="008E65A3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7"/>
    <w:semiHidden/>
    <w:rsid w:val="008E65A3"/>
    <w:rPr>
      <w:rFonts w:asciiTheme="minorHAnsi" w:hAnsiTheme="minorHAnsi"/>
      <w:sz w:val="16"/>
      <w:szCs w:val="16"/>
    </w:rPr>
  </w:style>
  <w:style w:type="numbering" w:styleId="111111">
    <w:name w:val="Outline List 2"/>
    <w:basedOn w:val="NoList"/>
    <w:uiPriority w:val="97"/>
    <w:semiHidden/>
    <w:rsid w:val="008E65A3"/>
    <w:pPr>
      <w:numPr>
        <w:numId w:val="12"/>
      </w:numPr>
    </w:pPr>
  </w:style>
  <w:style w:type="numbering" w:styleId="1ai">
    <w:name w:val="Outline List 1"/>
    <w:basedOn w:val="NoList"/>
    <w:uiPriority w:val="97"/>
    <w:semiHidden/>
    <w:rsid w:val="008E65A3"/>
    <w:pPr>
      <w:numPr>
        <w:numId w:val="13"/>
      </w:numPr>
    </w:pPr>
  </w:style>
  <w:style w:type="numbering" w:styleId="ArticleSection">
    <w:name w:val="Outline List 3"/>
    <w:basedOn w:val="NoList"/>
    <w:uiPriority w:val="97"/>
    <w:semiHidden/>
    <w:rsid w:val="008E65A3"/>
    <w:pPr>
      <w:numPr>
        <w:numId w:val="14"/>
      </w:numPr>
    </w:pPr>
  </w:style>
  <w:style w:type="paragraph" w:styleId="BalloonText">
    <w:name w:val="Balloon Text"/>
    <w:basedOn w:val="Normal"/>
    <w:link w:val="BalloonTextChar"/>
    <w:uiPriority w:val="97"/>
    <w:semiHidden/>
    <w:rsid w:val="008E65A3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7"/>
    <w:semiHidden/>
    <w:rsid w:val="008E65A3"/>
    <w:rPr>
      <w:rFonts w:asciiTheme="minorHAnsi" w:hAnsiTheme="minorHAnsi" w:cs="Tahoma"/>
      <w:sz w:val="16"/>
      <w:szCs w:val="16"/>
    </w:rPr>
  </w:style>
  <w:style w:type="paragraph" w:styleId="Bibliography">
    <w:name w:val="Bibliography"/>
    <w:basedOn w:val="Normal"/>
    <w:next w:val="Normal"/>
    <w:uiPriority w:val="97"/>
    <w:semiHidden/>
    <w:unhideWhenUsed/>
    <w:rsid w:val="008E65A3"/>
  </w:style>
  <w:style w:type="paragraph" w:styleId="BlockText">
    <w:name w:val="Block Text"/>
    <w:basedOn w:val="Normal"/>
    <w:uiPriority w:val="97"/>
    <w:semiHidden/>
    <w:rsid w:val="008E65A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7"/>
    <w:semiHidden/>
    <w:rsid w:val="008E65A3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7"/>
    <w:semiHidden/>
    <w:rsid w:val="008E65A3"/>
    <w:rPr>
      <w:rFonts w:asciiTheme="minorHAnsi" w:hAnsiTheme="minorHAnsi"/>
    </w:rPr>
  </w:style>
  <w:style w:type="paragraph" w:styleId="BodyText3">
    <w:name w:val="Body Text 3"/>
    <w:basedOn w:val="Normal"/>
    <w:link w:val="BodyText3Char"/>
    <w:uiPriority w:val="97"/>
    <w:semiHidden/>
    <w:rsid w:val="008E65A3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7"/>
    <w:semiHidden/>
    <w:rsid w:val="008E65A3"/>
    <w:rPr>
      <w:rFonts w:asciiTheme="minorHAnsi" w:hAnsiTheme="minorHAnsi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7"/>
    <w:semiHidden/>
    <w:rsid w:val="008E65A3"/>
    <w:pPr>
      <w:spacing w:before="0" w:after="0"/>
      <w:ind w:firstLine="360"/>
    </w:pPr>
    <w:rPr>
      <w:color w:val="auto"/>
    </w:rPr>
  </w:style>
  <w:style w:type="character" w:customStyle="1" w:styleId="BodyTextFirstIndentChar">
    <w:name w:val="Body Text First Indent Char"/>
    <w:basedOn w:val="BodyTextChar"/>
    <w:link w:val="BodyTextFirstIndent"/>
    <w:uiPriority w:val="97"/>
    <w:semiHidden/>
    <w:rsid w:val="008E65A3"/>
    <w:rPr>
      <w:rFonts w:asciiTheme="minorHAnsi" w:hAnsiTheme="minorHAnsi"/>
      <w:color w:val="404040" w:themeColor="text1" w:themeTint="BF"/>
    </w:rPr>
  </w:style>
  <w:style w:type="paragraph" w:styleId="BodyTextIndent">
    <w:name w:val="Body Text Indent"/>
    <w:basedOn w:val="Normal"/>
    <w:link w:val="BodyTextIndentChar"/>
    <w:uiPriority w:val="97"/>
    <w:semiHidden/>
    <w:rsid w:val="008E65A3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7"/>
    <w:semiHidden/>
    <w:rsid w:val="008E65A3"/>
    <w:rPr>
      <w:rFonts w:asciiTheme="minorHAnsi" w:hAnsiTheme="minorHAnsi"/>
    </w:rPr>
  </w:style>
  <w:style w:type="paragraph" w:styleId="BodyTextFirstIndent2">
    <w:name w:val="Body Text First Indent 2"/>
    <w:basedOn w:val="BodyTextIndent"/>
    <w:link w:val="BodyTextFirstIndent2Char"/>
    <w:uiPriority w:val="97"/>
    <w:semiHidden/>
    <w:rsid w:val="008E65A3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7"/>
    <w:semiHidden/>
    <w:rsid w:val="008E65A3"/>
    <w:rPr>
      <w:rFonts w:asciiTheme="minorHAnsi" w:hAnsiTheme="minorHAnsi"/>
    </w:rPr>
  </w:style>
  <w:style w:type="paragraph" w:styleId="BodyTextIndent2">
    <w:name w:val="Body Text Indent 2"/>
    <w:basedOn w:val="Normal"/>
    <w:link w:val="BodyTextIndent2Char"/>
    <w:uiPriority w:val="97"/>
    <w:semiHidden/>
    <w:rsid w:val="008E65A3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7"/>
    <w:semiHidden/>
    <w:rsid w:val="008E65A3"/>
    <w:rPr>
      <w:rFonts w:asciiTheme="minorHAnsi" w:hAnsiTheme="minorHAnsi"/>
    </w:rPr>
  </w:style>
  <w:style w:type="character" w:styleId="BookTitle">
    <w:name w:val="Book Title"/>
    <w:basedOn w:val="DefaultParagraphFont"/>
    <w:uiPriority w:val="97"/>
    <w:semiHidden/>
    <w:rsid w:val="008E65A3"/>
    <w:rPr>
      <w:rFonts w:asciiTheme="minorHAnsi" w:hAnsiTheme="minorHAnsi"/>
      <w:b/>
      <w:bCs/>
      <w:smallCaps/>
      <w:spacing w:val="5"/>
    </w:rPr>
  </w:style>
  <w:style w:type="paragraph" w:styleId="Caption">
    <w:name w:val="caption"/>
    <w:basedOn w:val="Normal"/>
    <w:next w:val="Normal"/>
    <w:uiPriority w:val="10"/>
    <w:semiHidden/>
    <w:unhideWhenUsed/>
    <w:qFormat/>
    <w:rsid w:val="008E65A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7"/>
    <w:semiHidden/>
    <w:rsid w:val="008E65A3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7"/>
    <w:semiHidden/>
    <w:rsid w:val="008E65A3"/>
    <w:rPr>
      <w:rFonts w:asciiTheme="minorHAnsi" w:hAnsiTheme="minorHAnsi"/>
    </w:rPr>
  </w:style>
  <w:style w:type="table" w:styleId="ColorfulGrid">
    <w:name w:val="Colorful Grid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8E65A3"/>
    <w:rPr>
      <w:rFonts w:asciiTheme="minorHAnsi" w:hAnsiTheme="minorHAnsi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E65A3"/>
  </w:style>
  <w:style w:type="character" w:customStyle="1" w:styleId="CommentTextChar">
    <w:name w:val="Comment Text Char"/>
    <w:basedOn w:val="DefaultParagraphFont"/>
    <w:link w:val="CommentText"/>
    <w:uiPriority w:val="99"/>
    <w:rsid w:val="008E65A3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7"/>
    <w:semiHidden/>
    <w:rsid w:val="008E65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7"/>
    <w:semiHidden/>
    <w:rsid w:val="008E65A3"/>
    <w:rPr>
      <w:rFonts w:asciiTheme="minorHAnsi" w:hAnsiTheme="minorHAnsi"/>
      <w:b/>
      <w:bCs/>
    </w:rPr>
  </w:style>
  <w:style w:type="table" w:styleId="DarkList">
    <w:name w:val="Dark List"/>
    <w:basedOn w:val="TableNormal"/>
    <w:uiPriority w:val="98"/>
    <w:rsid w:val="008E65A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8"/>
    <w:rsid w:val="008E65A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98"/>
    <w:rsid w:val="008E65A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98"/>
    <w:rsid w:val="008E65A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98"/>
    <w:rsid w:val="008E65A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98"/>
    <w:rsid w:val="008E65A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98"/>
    <w:rsid w:val="008E65A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7"/>
    <w:semiHidden/>
    <w:rsid w:val="008E65A3"/>
  </w:style>
  <w:style w:type="character" w:customStyle="1" w:styleId="DateChar">
    <w:name w:val="Date Char"/>
    <w:basedOn w:val="DefaultParagraphFont"/>
    <w:link w:val="Date"/>
    <w:uiPriority w:val="97"/>
    <w:semiHidden/>
    <w:rsid w:val="008E65A3"/>
    <w:rPr>
      <w:rFonts w:asciiTheme="minorHAnsi" w:hAnsiTheme="minorHAnsi"/>
    </w:rPr>
  </w:style>
  <w:style w:type="paragraph" w:styleId="DocumentMap">
    <w:name w:val="Document Map"/>
    <w:basedOn w:val="Normal"/>
    <w:link w:val="DocumentMapChar"/>
    <w:uiPriority w:val="97"/>
    <w:semiHidden/>
    <w:rsid w:val="008E65A3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7"/>
    <w:semiHidden/>
    <w:rsid w:val="008E65A3"/>
    <w:rPr>
      <w:rFonts w:asciiTheme="minorHAnsi" w:hAnsiTheme="minorHAnsi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7"/>
    <w:semiHidden/>
    <w:rsid w:val="008E65A3"/>
  </w:style>
  <w:style w:type="character" w:customStyle="1" w:styleId="E-mailSignatureChar">
    <w:name w:val="E-mail Signature Char"/>
    <w:basedOn w:val="DefaultParagraphFont"/>
    <w:link w:val="E-mailSignature"/>
    <w:uiPriority w:val="97"/>
    <w:semiHidden/>
    <w:rsid w:val="008E65A3"/>
    <w:rPr>
      <w:rFonts w:asciiTheme="minorHAnsi" w:hAnsiTheme="minorHAnsi"/>
    </w:rPr>
  </w:style>
  <w:style w:type="character" w:styleId="Emphasis">
    <w:name w:val="Emphasis"/>
    <w:basedOn w:val="DefaultParagraphFont"/>
    <w:uiPriority w:val="97"/>
    <w:semiHidden/>
    <w:rsid w:val="008E65A3"/>
    <w:rPr>
      <w:rFonts w:asciiTheme="minorHAnsi" w:hAnsiTheme="minorHAnsi"/>
      <w:i/>
      <w:iCs/>
    </w:rPr>
  </w:style>
  <w:style w:type="character" w:styleId="EndnoteReference">
    <w:name w:val="endnote reference"/>
    <w:basedOn w:val="DefaultParagraphFont"/>
    <w:uiPriority w:val="97"/>
    <w:semiHidden/>
    <w:rsid w:val="008E65A3"/>
    <w:rPr>
      <w:rFonts w:asciiTheme="minorHAnsi" w:hAnsiTheme="minorHAnsi"/>
      <w:vertAlign w:val="superscript"/>
    </w:rPr>
  </w:style>
  <w:style w:type="paragraph" w:styleId="EndnoteText">
    <w:name w:val="endnote text"/>
    <w:basedOn w:val="Normal"/>
    <w:link w:val="EndnoteTextChar"/>
    <w:uiPriority w:val="97"/>
    <w:semiHidden/>
    <w:rsid w:val="008E65A3"/>
  </w:style>
  <w:style w:type="character" w:customStyle="1" w:styleId="EndnoteTextChar">
    <w:name w:val="Endnote Text Char"/>
    <w:basedOn w:val="DefaultParagraphFont"/>
    <w:link w:val="EndnoteText"/>
    <w:uiPriority w:val="97"/>
    <w:semiHidden/>
    <w:rsid w:val="008E65A3"/>
    <w:rPr>
      <w:rFonts w:asciiTheme="minorHAnsi" w:hAnsiTheme="minorHAnsi"/>
    </w:rPr>
  </w:style>
  <w:style w:type="paragraph" w:styleId="EnvelopeAddress">
    <w:name w:val="envelope address"/>
    <w:basedOn w:val="Normal"/>
    <w:uiPriority w:val="97"/>
    <w:semiHidden/>
    <w:rsid w:val="008E65A3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7"/>
    <w:semiHidden/>
    <w:rsid w:val="008E65A3"/>
    <w:rPr>
      <w:rFonts w:eastAsiaTheme="majorEastAsia" w:cstheme="majorBidi"/>
    </w:rPr>
  </w:style>
  <w:style w:type="character" w:styleId="FollowedHyperlink">
    <w:name w:val="FollowedHyperlink"/>
    <w:basedOn w:val="DefaultParagraphFont"/>
    <w:uiPriority w:val="97"/>
    <w:semiHidden/>
    <w:rsid w:val="008E65A3"/>
    <w:rPr>
      <w:rFonts w:asciiTheme="minorHAnsi" w:hAnsiTheme="minorHAnsi"/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rsid w:val="00051237"/>
    <w:pPr>
      <w:tabs>
        <w:tab w:val="center" w:pos="4513"/>
        <w:tab w:val="right" w:pos="9026"/>
      </w:tabs>
      <w:spacing w:after="0"/>
    </w:pPr>
    <w:rPr>
      <w:color w:val="928B8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51237"/>
    <w:rPr>
      <w:rFonts w:ascii="Georgia" w:hAnsi="Georgia"/>
      <w:color w:val="928B81"/>
      <w:sz w:val="18"/>
    </w:rPr>
  </w:style>
  <w:style w:type="character" w:styleId="FootnoteReference">
    <w:name w:val="footnote reference"/>
    <w:basedOn w:val="DefaultParagraphFont"/>
    <w:uiPriority w:val="10"/>
    <w:semiHidden/>
    <w:rsid w:val="008E65A3"/>
    <w:rPr>
      <w:rFonts w:asciiTheme="minorHAnsi" w:hAnsiTheme="minorHAnsi"/>
      <w:vertAlign w:val="superscript"/>
    </w:rPr>
  </w:style>
  <w:style w:type="paragraph" w:styleId="FootnoteText">
    <w:name w:val="footnote text"/>
    <w:basedOn w:val="Normal"/>
    <w:link w:val="FootnoteTextChar"/>
    <w:uiPriority w:val="10"/>
    <w:semiHidden/>
    <w:rsid w:val="008E65A3"/>
  </w:style>
  <w:style w:type="character" w:customStyle="1" w:styleId="FootnoteTextChar">
    <w:name w:val="Footnote Text Char"/>
    <w:basedOn w:val="DefaultParagraphFont"/>
    <w:link w:val="FootnoteText"/>
    <w:uiPriority w:val="10"/>
    <w:semiHidden/>
    <w:rsid w:val="008E65A3"/>
    <w:rPr>
      <w:rFonts w:asciiTheme="minorHAnsi" w:hAnsiTheme="minorHAnsi"/>
    </w:rPr>
  </w:style>
  <w:style w:type="paragraph" w:styleId="Header">
    <w:name w:val="header"/>
    <w:basedOn w:val="Normal"/>
    <w:link w:val="HeaderChar"/>
    <w:uiPriority w:val="99"/>
    <w:rsid w:val="008E65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65A3"/>
    <w:rPr>
      <w:rFonts w:asciiTheme="minorHAnsi" w:hAnsiTheme="minorHAnsi"/>
    </w:rPr>
  </w:style>
  <w:style w:type="character" w:styleId="HTMLAcronym">
    <w:name w:val="HTML Acronym"/>
    <w:basedOn w:val="DefaultParagraphFont"/>
    <w:uiPriority w:val="97"/>
    <w:semiHidden/>
    <w:rsid w:val="008E65A3"/>
    <w:rPr>
      <w:rFonts w:asciiTheme="minorHAnsi" w:hAnsiTheme="minorHAnsi"/>
    </w:rPr>
  </w:style>
  <w:style w:type="paragraph" w:styleId="HTMLAddress">
    <w:name w:val="HTML Address"/>
    <w:basedOn w:val="Normal"/>
    <w:link w:val="HTMLAddressChar"/>
    <w:uiPriority w:val="97"/>
    <w:semiHidden/>
    <w:rsid w:val="008E65A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7"/>
    <w:semiHidden/>
    <w:rsid w:val="008E65A3"/>
    <w:rPr>
      <w:rFonts w:asciiTheme="minorHAnsi" w:hAnsiTheme="minorHAnsi"/>
      <w:i/>
      <w:iCs/>
    </w:rPr>
  </w:style>
  <w:style w:type="character" w:styleId="HTMLCite">
    <w:name w:val="HTML Cite"/>
    <w:basedOn w:val="DefaultParagraphFont"/>
    <w:uiPriority w:val="97"/>
    <w:semiHidden/>
    <w:rsid w:val="008E65A3"/>
    <w:rPr>
      <w:rFonts w:asciiTheme="minorHAnsi" w:hAnsiTheme="minorHAnsi"/>
      <w:i/>
      <w:iCs/>
    </w:rPr>
  </w:style>
  <w:style w:type="character" w:styleId="HTMLCode">
    <w:name w:val="HTML Code"/>
    <w:basedOn w:val="DefaultParagraphFont"/>
    <w:uiPriority w:val="97"/>
    <w:semiHidden/>
    <w:rsid w:val="008E65A3"/>
    <w:rPr>
      <w:rFonts w:asciiTheme="minorHAnsi" w:hAnsiTheme="minorHAnsi"/>
      <w:sz w:val="20"/>
      <w:szCs w:val="20"/>
    </w:rPr>
  </w:style>
  <w:style w:type="character" w:styleId="HTMLDefinition">
    <w:name w:val="HTML Definition"/>
    <w:basedOn w:val="DefaultParagraphFont"/>
    <w:uiPriority w:val="97"/>
    <w:semiHidden/>
    <w:rsid w:val="008E65A3"/>
    <w:rPr>
      <w:rFonts w:asciiTheme="minorHAnsi" w:hAnsiTheme="minorHAnsi"/>
      <w:i/>
      <w:iCs/>
    </w:rPr>
  </w:style>
  <w:style w:type="character" w:styleId="HTMLKeyboard">
    <w:name w:val="HTML Keyboard"/>
    <w:basedOn w:val="DefaultParagraphFont"/>
    <w:uiPriority w:val="97"/>
    <w:semiHidden/>
    <w:rsid w:val="008E65A3"/>
    <w:rPr>
      <w:rFonts w:asciiTheme="minorHAnsi" w:hAnsiTheme="minorHAnsi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7"/>
    <w:semiHidden/>
    <w:rsid w:val="008E65A3"/>
  </w:style>
  <w:style w:type="character" w:customStyle="1" w:styleId="HTMLPreformattedChar">
    <w:name w:val="HTML Preformatted Char"/>
    <w:basedOn w:val="DefaultParagraphFont"/>
    <w:link w:val="HTMLPreformatted"/>
    <w:uiPriority w:val="97"/>
    <w:semiHidden/>
    <w:rsid w:val="008E65A3"/>
    <w:rPr>
      <w:rFonts w:asciiTheme="minorHAnsi" w:hAnsiTheme="minorHAnsi"/>
    </w:rPr>
  </w:style>
  <w:style w:type="character" w:styleId="HTMLSample">
    <w:name w:val="HTML Sample"/>
    <w:basedOn w:val="DefaultParagraphFont"/>
    <w:uiPriority w:val="97"/>
    <w:semiHidden/>
    <w:rsid w:val="008E65A3"/>
    <w:rPr>
      <w:rFonts w:asciiTheme="minorHAnsi" w:hAnsiTheme="minorHAnsi"/>
      <w:sz w:val="24"/>
      <w:szCs w:val="24"/>
    </w:rPr>
  </w:style>
  <w:style w:type="character" w:styleId="HTMLTypewriter">
    <w:name w:val="HTML Typewriter"/>
    <w:basedOn w:val="DefaultParagraphFont"/>
    <w:uiPriority w:val="97"/>
    <w:semiHidden/>
    <w:rsid w:val="008E65A3"/>
    <w:rPr>
      <w:rFonts w:asciiTheme="minorHAnsi" w:hAnsiTheme="minorHAnsi"/>
      <w:sz w:val="20"/>
      <w:szCs w:val="20"/>
    </w:rPr>
  </w:style>
  <w:style w:type="character" w:styleId="HTMLVariable">
    <w:name w:val="HTML Variable"/>
    <w:basedOn w:val="DefaultParagraphFont"/>
    <w:uiPriority w:val="97"/>
    <w:semiHidden/>
    <w:rsid w:val="008E65A3"/>
    <w:rPr>
      <w:rFonts w:asciiTheme="minorHAnsi" w:hAnsiTheme="minorHAnsi"/>
      <w:i/>
      <w:iCs/>
    </w:rPr>
  </w:style>
  <w:style w:type="character" w:styleId="Hyperlink">
    <w:name w:val="Hyperlink"/>
    <w:basedOn w:val="DefaultParagraphFont"/>
    <w:uiPriority w:val="15"/>
    <w:semiHidden/>
    <w:rsid w:val="00021C23"/>
    <w:rPr>
      <w:rFonts w:ascii="Arial" w:hAnsi="Arial"/>
      <w:color w:val="0000FF" w:themeColor="hyperlink"/>
      <w:sz w:val="20"/>
      <w:u w:val="single"/>
    </w:rPr>
  </w:style>
  <w:style w:type="paragraph" w:styleId="Index1">
    <w:name w:val="index 1"/>
    <w:basedOn w:val="Normal"/>
    <w:next w:val="Normal"/>
    <w:autoRedefine/>
    <w:uiPriority w:val="97"/>
    <w:semiHidden/>
    <w:rsid w:val="008E65A3"/>
    <w:pPr>
      <w:ind w:left="200" w:hanging="200"/>
    </w:pPr>
  </w:style>
  <w:style w:type="paragraph" w:styleId="Index2">
    <w:name w:val="index 2"/>
    <w:basedOn w:val="Normal"/>
    <w:next w:val="Normal"/>
    <w:autoRedefine/>
    <w:uiPriority w:val="97"/>
    <w:semiHidden/>
    <w:rsid w:val="008E65A3"/>
    <w:pPr>
      <w:ind w:left="400" w:hanging="200"/>
    </w:pPr>
  </w:style>
  <w:style w:type="paragraph" w:styleId="Index3">
    <w:name w:val="index 3"/>
    <w:basedOn w:val="Normal"/>
    <w:next w:val="Normal"/>
    <w:autoRedefine/>
    <w:uiPriority w:val="97"/>
    <w:semiHidden/>
    <w:rsid w:val="008E65A3"/>
    <w:pPr>
      <w:ind w:left="600" w:hanging="200"/>
    </w:pPr>
  </w:style>
  <w:style w:type="paragraph" w:styleId="Index4">
    <w:name w:val="index 4"/>
    <w:basedOn w:val="Normal"/>
    <w:next w:val="Normal"/>
    <w:autoRedefine/>
    <w:uiPriority w:val="97"/>
    <w:semiHidden/>
    <w:rsid w:val="008E65A3"/>
    <w:pPr>
      <w:ind w:left="800" w:hanging="200"/>
    </w:pPr>
  </w:style>
  <w:style w:type="paragraph" w:styleId="Index5">
    <w:name w:val="index 5"/>
    <w:basedOn w:val="Normal"/>
    <w:next w:val="Normal"/>
    <w:autoRedefine/>
    <w:uiPriority w:val="97"/>
    <w:semiHidden/>
    <w:rsid w:val="008E65A3"/>
    <w:pPr>
      <w:ind w:left="1000" w:hanging="200"/>
    </w:pPr>
  </w:style>
  <w:style w:type="paragraph" w:styleId="Index6">
    <w:name w:val="index 6"/>
    <w:basedOn w:val="Normal"/>
    <w:next w:val="Normal"/>
    <w:autoRedefine/>
    <w:uiPriority w:val="97"/>
    <w:semiHidden/>
    <w:rsid w:val="008E65A3"/>
    <w:pPr>
      <w:ind w:left="1200" w:hanging="200"/>
    </w:pPr>
  </w:style>
  <w:style w:type="paragraph" w:styleId="Index7">
    <w:name w:val="index 7"/>
    <w:basedOn w:val="Normal"/>
    <w:next w:val="Normal"/>
    <w:autoRedefine/>
    <w:uiPriority w:val="97"/>
    <w:semiHidden/>
    <w:rsid w:val="008E65A3"/>
    <w:pPr>
      <w:ind w:left="1400" w:hanging="200"/>
    </w:pPr>
  </w:style>
  <w:style w:type="paragraph" w:styleId="Index8">
    <w:name w:val="index 8"/>
    <w:basedOn w:val="Normal"/>
    <w:next w:val="Normal"/>
    <w:autoRedefine/>
    <w:uiPriority w:val="97"/>
    <w:semiHidden/>
    <w:rsid w:val="008E65A3"/>
    <w:pPr>
      <w:ind w:left="1600" w:hanging="200"/>
    </w:pPr>
  </w:style>
  <w:style w:type="paragraph" w:styleId="Index9">
    <w:name w:val="index 9"/>
    <w:basedOn w:val="Normal"/>
    <w:next w:val="Normal"/>
    <w:autoRedefine/>
    <w:uiPriority w:val="97"/>
    <w:semiHidden/>
    <w:rsid w:val="008E65A3"/>
    <w:pPr>
      <w:ind w:left="1800" w:hanging="200"/>
    </w:pPr>
  </w:style>
  <w:style w:type="paragraph" w:styleId="IndexHeading">
    <w:name w:val="index heading"/>
    <w:basedOn w:val="Normal"/>
    <w:next w:val="Index1"/>
    <w:uiPriority w:val="97"/>
    <w:semiHidden/>
    <w:rsid w:val="008E65A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7"/>
    <w:semiHidden/>
    <w:rsid w:val="008E65A3"/>
    <w:rPr>
      <w:rFonts w:asciiTheme="minorHAnsi" w:hAnsiTheme="minorHAnsi"/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97"/>
    <w:semiHidden/>
    <w:rsid w:val="008E65A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7"/>
    <w:semiHidden/>
    <w:rsid w:val="008E65A3"/>
    <w:rPr>
      <w:rFonts w:asciiTheme="minorHAnsi" w:hAnsiTheme="minorHAnsi"/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7"/>
    <w:semiHidden/>
    <w:rsid w:val="008E65A3"/>
    <w:rPr>
      <w:rFonts w:asciiTheme="minorHAnsi" w:hAnsiTheme="minorHAnsi"/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98"/>
    <w:rsid w:val="008E65A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8"/>
    <w:rsid w:val="008E65A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98"/>
    <w:rsid w:val="008E65A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98"/>
    <w:rsid w:val="008E65A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98"/>
    <w:rsid w:val="008E65A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98"/>
    <w:rsid w:val="008E65A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98"/>
    <w:rsid w:val="008E65A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7"/>
    <w:semiHidden/>
    <w:rsid w:val="008E65A3"/>
    <w:rPr>
      <w:rFonts w:asciiTheme="minorHAnsi" w:hAnsiTheme="minorHAnsi"/>
    </w:rPr>
  </w:style>
  <w:style w:type="paragraph" w:styleId="List">
    <w:name w:val="List"/>
    <w:basedOn w:val="Normal"/>
    <w:uiPriority w:val="4"/>
    <w:semiHidden/>
    <w:rsid w:val="008E65A3"/>
    <w:pPr>
      <w:ind w:left="283" w:hanging="283"/>
      <w:contextualSpacing/>
    </w:pPr>
  </w:style>
  <w:style w:type="paragraph" w:styleId="List2">
    <w:name w:val="List 2"/>
    <w:basedOn w:val="Normal"/>
    <w:uiPriority w:val="4"/>
    <w:semiHidden/>
    <w:rsid w:val="008E65A3"/>
    <w:pPr>
      <w:ind w:left="566" w:hanging="283"/>
      <w:contextualSpacing/>
    </w:pPr>
  </w:style>
  <w:style w:type="paragraph" w:styleId="List3">
    <w:name w:val="List 3"/>
    <w:basedOn w:val="Normal"/>
    <w:uiPriority w:val="4"/>
    <w:semiHidden/>
    <w:rsid w:val="008E65A3"/>
    <w:pPr>
      <w:ind w:left="849" w:hanging="283"/>
      <w:contextualSpacing/>
    </w:pPr>
  </w:style>
  <w:style w:type="paragraph" w:styleId="List4">
    <w:name w:val="List 4"/>
    <w:basedOn w:val="Normal"/>
    <w:uiPriority w:val="4"/>
    <w:semiHidden/>
    <w:rsid w:val="008E65A3"/>
    <w:pPr>
      <w:ind w:left="1132" w:hanging="283"/>
      <w:contextualSpacing/>
    </w:pPr>
  </w:style>
  <w:style w:type="paragraph" w:styleId="List5">
    <w:name w:val="List 5"/>
    <w:basedOn w:val="Normal"/>
    <w:uiPriority w:val="4"/>
    <w:semiHidden/>
    <w:rsid w:val="008E65A3"/>
    <w:pPr>
      <w:ind w:left="1415" w:hanging="283"/>
      <w:contextualSpacing/>
    </w:pPr>
  </w:style>
  <w:style w:type="paragraph" w:styleId="ListBullet2">
    <w:name w:val="List Bullet 2"/>
    <w:basedOn w:val="Normal"/>
    <w:uiPriority w:val="2"/>
    <w:semiHidden/>
    <w:rsid w:val="008E65A3"/>
    <w:pPr>
      <w:numPr>
        <w:numId w:val="3"/>
      </w:numPr>
      <w:tabs>
        <w:tab w:val="clear" w:pos="643"/>
        <w:tab w:val="num" w:pos="926"/>
      </w:tabs>
      <w:ind w:left="926"/>
      <w:contextualSpacing/>
    </w:pPr>
  </w:style>
  <w:style w:type="paragraph" w:styleId="ListBullet3">
    <w:name w:val="List Bullet 3"/>
    <w:basedOn w:val="Normal"/>
    <w:uiPriority w:val="2"/>
    <w:semiHidden/>
    <w:rsid w:val="008E65A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2"/>
    <w:semiHidden/>
    <w:rsid w:val="008E65A3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2"/>
    <w:semiHidden/>
    <w:rsid w:val="008E65A3"/>
    <w:pPr>
      <w:numPr>
        <w:numId w:val="6"/>
      </w:numPr>
      <w:contextualSpacing/>
    </w:pPr>
  </w:style>
  <w:style w:type="paragraph" w:styleId="ListContinue2">
    <w:name w:val="List Continue 2"/>
    <w:basedOn w:val="Normal"/>
    <w:uiPriority w:val="98"/>
    <w:semiHidden/>
    <w:rsid w:val="008E65A3"/>
    <w:pPr>
      <w:ind w:left="566"/>
      <w:contextualSpacing/>
    </w:pPr>
  </w:style>
  <w:style w:type="paragraph" w:styleId="ListContinue3">
    <w:name w:val="List Continue 3"/>
    <w:basedOn w:val="Normal"/>
    <w:uiPriority w:val="98"/>
    <w:semiHidden/>
    <w:rsid w:val="008E65A3"/>
    <w:pPr>
      <w:ind w:left="849"/>
      <w:contextualSpacing/>
    </w:pPr>
  </w:style>
  <w:style w:type="paragraph" w:styleId="ListContinue4">
    <w:name w:val="List Continue 4"/>
    <w:basedOn w:val="Normal"/>
    <w:uiPriority w:val="98"/>
    <w:semiHidden/>
    <w:rsid w:val="008E65A3"/>
    <w:pPr>
      <w:ind w:left="1132"/>
      <w:contextualSpacing/>
    </w:pPr>
  </w:style>
  <w:style w:type="paragraph" w:styleId="ListContinue5">
    <w:name w:val="List Continue 5"/>
    <w:basedOn w:val="Normal"/>
    <w:uiPriority w:val="98"/>
    <w:semiHidden/>
    <w:rsid w:val="008E65A3"/>
    <w:pPr>
      <w:ind w:left="1415"/>
      <w:contextualSpacing/>
    </w:pPr>
  </w:style>
  <w:style w:type="paragraph" w:styleId="ListNumber">
    <w:name w:val="List Number"/>
    <w:basedOn w:val="Normal"/>
    <w:uiPriority w:val="3"/>
    <w:semiHidden/>
    <w:qFormat/>
    <w:rsid w:val="008E65A3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3"/>
    <w:semiHidden/>
    <w:rsid w:val="008E65A3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3"/>
    <w:semiHidden/>
    <w:rsid w:val="008E65A3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3"/>
    <w:semiHidden/>
    <w:rsid w:val="008E65A3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3"/>
    <w:semiHidden/>
    <w:rsid w:val="008E65A3"/>
    <w:pPr>
      <w:numPr>
        <w:numId w:val="11"/>
      </w:numPr>
      <w:contextualSpacing/>
    </w:pPr>
  </w:style>
  <w:style w:type="paragraph" w:styleId="ListParagraph">
    <w:name w:val="List Paragraph"/>
    <w:aliases w:val="Bullet List Paragraph,S&amp;S List Paragraph"/>
    <w:basedOn w:val="Normal"/>
    <w:link w:val="ListParagraphChar"/>
    <w:uiPriority w:val="34"/>
    <w:qFormat/>
    <w:rsid w:val="008E65A3"/>
    <w:pPr>
      <w:ind w:left="720"/>
      <w:contextualSpacing/>
    </w:pPr>
  </w:style>
  <w:style w:type="paragraph" w:styleId="MacroText">
    <w:name w:val="macro"/>
    <w:link w:val="MacroTextChar"/>
    <w:uiPriority w:val="97"/>
    <w:semiHidden/>
    <w:rsid w:val="008E65A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Theme="minorHAnsi" w:hAnsiTheme="minorHAnsi"/>
    </w:rPr>
  </w:style>
  <w:style w:type="character" w:customStyle="1" w:styleId="MacroTextChar">
    <w:name w:val="Macro Text Char"/>
    <w:basedOn w:val="DefaultParagraphFont"/>
    <w:link w:val="MacroText"/>
    <w:uiPriority w:val="97"/>
    <w:semiHidden/>
    <w:rsid w:val="008E65A3"/>
    <w:rPr>
      <w:rFonts w:asciiTheme="minorHAnsi" w:hAnsiTheme="minorHAnsi"/>
    </w:rPr>
  </w:style>
  <w:style w:type="table" w:styleId="MediumGrid1">
    <w:name w:val="Medium Grid 1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98"/>
    <w:rsid w:val="008E65A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8"/>
    <w:rsid w:val="008E65A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8"/>
    <w:rsid w:val="008E65A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8"/>
    <w:rsid w:val="008E65A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8"/>
    <w:rsid w:val="008E65A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8"/>
    <w:rsid w:val="008E65A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8"/>
    <w:rsid w:val="008E65A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98"/>
    <w:rsid w:val="008E65A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8"/>
    <w:rsid w:val="008E65A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8"/>
    <w:rsid w:val="008E65A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8"/>
    <w:rsid w:val="008E65A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8"/>
    <w:rsid w:val="008E65A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8"/>
    <w:rsid w:val="008E65A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8"/>
    <w:rsid w:val="008E65A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8"/>
    <w:rsid w:val="008E65A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8"/>
    <w:rsid w:val="008E65A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8"/>
    <w:rsid w:val="008E65A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8"/>
    <w:rsid w:val="008E65A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8"/>
    <w:rsid w:val="008E65A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8"/>
    <w:rsid w:val="008E65A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8"/>
    <w:rsid w:val="008E65A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7"/>
    <w:semiHidden/>
    <w:rsid w:val="008E65A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7"/>
    <w:semiHidden/>
    <w:rsid w:val="008E65A3"/>
    <w:rPr>
      <w:rFonts w:asciiTheme="minorHAnsi" w:eastAsiaTheme="majorEastAsia" w:hAnsiTheme="min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8"/>
    <w:semiHidden/>
    <w:rsid w:val="008E65A3"/>
    <w:rPr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7"/>
    <w:semiHidden/>
    <w:rsid w:val="008E65A3"/>
    <w:rPr>
      <w:rFonts w:asciiTheme="majorHAnsi" w:hAnsiTheme="majorHAnsi"/>
    </w:rPr>
  </w:style>
  <w:style w:type="character" w:customStyle="1" w:styleId="NoteHeadingChar">
    <w:name w:val="Note Heading Char"/>
    <w:basedOn w:val="DefaultParagraphFont"/>
    <w:link w:val="NoteHeading"/>
    <w:uiPriority w:val="97"/>
    <w:semiHidden/>
    <w:rsid w:val="008E65A3"/>
    <w:rPr>
      <w:rFonts w:asciiTheme="majorHAnsi" w:hAnsiTheme="majorHAnsi"/>
    </w:rPr>
  </w:style>
  <w:style w:type="character" w:styleId="PlaceholderText">
    <w:name w:val="Placeholder Text"/>
    <w:basedOn w:val="DefaultParagraphFont"/>
    <w:uiPriority w:val="14"/>
    <w:semiHidden/>
    <w:rsid w:val="008E65A3"/>
    <w:rPr>
      <w:rFonts w:asciiTheme="minorHAnsi" w:hAnsiTheme="minorHAnsi"/>
      <w:color w:val="808080"/>
    </w:rPr>
  </w:style>
  <w:style w:type="paragraph" w:styleId="PlainText">
    <w:name w:val="Plain Text"/>
    <w:basedOn w:val="Normal"/>
    <w:link w:val="PlainTextChar"/>
    <w:uiPriority w:val="99"/>
    <w:rsid w:val="008E65A3"/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E65A3"/>
    <w:rPr>
      <w:rFonts w:asciiTheme="minorHAnsi" w:hAnsiTheme="minorHAnsi"/>
      <w:sz w:val="21"/>
      <w:szCs w:val="21"/>
    </w:rPr>
  </w:style>
  <w:style w:type="paragraph" w:styleId="Quote">
    <w:name w:val="Quote"/>
    <w:basedOn w:val="Normal"/>
    <w:next w:val="Normal"/>
    <w:link w:val="QuoteChar"/>
    <w:uiPriority w:val="97"/>
    <w:semiHidden/>
    <w:rsid w:val="008E65A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7"/>
    <w:semiHidden/>
    <w:rsid w:val="008E65A3"/>
    <w:rPr>
      <w:rFonts w:asciiTheme="minorHAnsi" w:hAnsiTheme="minorHAnsi"/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7"/>
    <w:semiHidden/>
    <w:rsid w:val="008E65A3"/>
  </w:style>
  <w:style w:type="character" w:customStyle="1" w:styleId="SalutationChar">
    <w:name w:val="Salutation Char"/>
    <w:basedOn w:val="DefaultParagraphFont"/>
    <w:link w:val="Salutation"/>
    <w:uiPriority w:val="97"/>
    <w:semiHidden/>
    <w:rsid w:val="008E65A3"/>
    <w:rPr>
      <w:rFonts w:asciiTheme="minorHAnsi" w:hAnsiTheme="minorHAnsi"/>
    </w:rPr>
  </w:style>
  <w:style w:type="paragraph" w:styleId="Signature">
    <w:name w:val="Signature"/>
    <w:basedOn w:val="Normal"/>
    <w:link w:val="SignatureChar"/>
    <w:uiPriority w:val="97"/>
    <w:semiHidden/>
    <w:rsid w:val="008E65A3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7"/>
    <w:semiHidden/>
    <w:rsid w:val="008E65A3"/>
    <w:rPr>
      <w:rFonts w:asciiTheme="minorHAnsi" w:hAnsiTheme="minorHAnsi"/>
    </w:rPr>
  </w:style>
  <w:style w:type="character" w:styleId="Strong">
    <w:name w:val="Strong"/>
    <w:basedOn w:val="DefaultParagraphFont"/>
    <w:uiPriority w:val="97"/>
    <w:semiHidden/>
    <w:rsid w:val="008E65A3"/>
    <w:rPr>
      <w:rFonts w:asciiTheme="minorHAnsi" w:hAnsiTheme="minorHAnsi"/>
      <w:b/>
      <w:bCs/>
    </w:rPr>
  </w:style>
  <w:style w:type="paragraph" w:styleId="Subtitle">
    <w:name w:val="Subtitle"/>
    <w:basedOn w:val="Normal"/>
    <w:next w:val="Normal"/>
    <w:link w:val="SubtitleChar"/>
    <w:uiPriority w:val="97"/>
    <w:semiHidden/>
    <w:rsid w:val="008E65A3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7"/>
    <w:semiHidden/>
    <w:rsid w:val="008E65A3"/>
    <w:rPr>
      <w:rFonts w:asciiTheme="minorHAnsi" w:eastAsiaTheme="majorEastAsia" w:hAnsiTheme="min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97"/>
    <w:semiHidden/>
    <w:rsid w:val="008E65A3"/>
    <w:rPr>
      <w:rFonts w:asciiTheme="minorHAnsi" w:hAnsiTheme="minorHAnsi"/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7"/>
    <w:semiHidden/>
    <w:rsid w:val="008E65A3"/>
    <w:rPr>
      <w:rFonts w:asciiTheme="minorHAnsi" w:hAnsiTheme="minorHAnsi"/>
      <w:smallCaps/>
      <w:color w:val="C0504D" w:themeColor="accent2"/>
      <w:u w:val="single"/>
    </w:rPr>
  </w:style>
  <w:style w:type="table" w:styleId="Table3Deffects1">
    <w:name w:val="Table 3D effects 1"/>
    <w:basedOn w:val="TableNormal"/>
    <w:uiPriority w:val="98"/>
    <w:rsid w:val="008E65A3"/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8"/>
    <w:rsid w:val="008E65A3"/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8"/>
    <w:rsid w:val="008E65A3"/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8"/>
    <w:rsid w:val="008E65A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8"/>
    <w:rsid w:val="008E65A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8"/>
    <w:rsid w:val="008E65A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8"/>
    <w:rsid w:val="008E65A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8"/>
    <w:rsid w:val="008E65A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8"/>
    <w:rsid w:val="008E65A3"/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8"/>
    <w:rsid w:val="008E65A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8"/>
    <w:rsid w:val="008E65A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8"/>
    <w:rsid w:val="008E65A3"/>
    <w:rPr>
      <w:b/>
      <w:bCs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8"/>
    <w:rsid w:val="008E65A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8"/>
    <w:rsid w:val="008E65A3"/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8"/>
    <w:rsid w:val="008E65A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8"/>
    <w:rsid w:val="008E65A3"/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8"/>
    <w:rsid w:val="008E65A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8"/>
    <w:rsid w:val="008E65A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8"/>
    <w:rsid w:val="008E65A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8"/>
    <w:rsid w:val="008E65A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8"/>
    <w:rsid w:val="008E65A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8"/>
    <w:rsid w:val="008E65A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8"/>
    <w:rsid w:val="008E65A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8"/>
    <w:rsid w:val="008E65A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8"/>
    <w:rsid w:val="008E65A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8"/>
    <w:rsid w:val="008E65A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8"/>
    <w:rsid w:val="008E65A3"/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8"/>
    <w:rsid w:val="008E65A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8"/>
    <w:rsid w:val="008E65A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8"/>
    <w:rsid w:val="008E65A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8"/>
    <w:rsid w:val="008E65A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8"/>
    <w:rsid w:val="008E65A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8"/>
    <w:rsid w:val="008E65A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7"/>
    <w:semiHidden/>
    <w:rsid w:val="008E65A3"/>
    <w:pPr>
      <w:ind w:left="200" w:hanging="200"/>
    </w:pPr>
  </w:style>
  <w:style w:type="paragraph" w:styleId="TableofFigures">
    <w:name w:val="table of figures"/>
    <w:basedOn w:val="Normal"/>
    <w:next w:val="Normal"/>
    <w:uiPriority w:val="97"/>
    <w:semiHidden/>
    <w:rsid w:val="008E65A3"/>
  </w:style>
  <w:style w:type="table" w:styleId="TableProfessional">
    <w:name w:val="Table Professional"/>
    <w:basedOn w:val="TableNormal"/>
    <w:uiPriority w:val="98"/>
    <w:rsid w:val="008E65A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8"/>
    <w:rsid w:val="008E65A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8"/>
    <w:rsid w:val="008E65A3"/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8"/>
    <w:rsid w:val="008E65A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8"/>
    <w:rsid w:val="008E65A3"/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8"/>
    <w:rsid w:val="008E65A3"/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8"/>
    <w:rsid w:val="008E6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8"/>
    <w:rsid w:val="008E65A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8"/>
    <w:rsid w:val="008E65A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8"/>
    <w:rsid w:val="008E65A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4"/>
    <w:qFormat/>
    <w:rsid w:val="00453376"/>
    <w:pPr>
      <w:autoSpaceDE w:val="0"/>
      <w:autoSpaceDN w:val="0"/>
      <w:adjustRightInd w:val="0"/>
      <w:spacing w:after="0" w:line="448" w:lineRule="atLeast"/>
      <w:textAlignment w:val="center"/>
    </w:pPr>
    <w:rPr>
      <w:rFonts w:cs="Georgia"/>
      <w:b/>
      <w:bCs/>
      <w:color w:val="000000"/>
      <w:sz w:val="42"/>
      <w:szCs w:val="42"/>
    </w:rPr>
  </w:style>
  <w:style w:type="character" w:customStyle="1" w:styleId="TitleChar">
    <w:name w:val="Title Char"/>
    <w:basedOn w:val="DefaultParagraphFont"/>
    <w:link w:val="Title"/>
    <w:uiPriority w:val="14"/>
    <w:rsid w:val="00453376"/>
    <w:rPr>
      <w:rFonts w:ascii="Arial" w:hAnsi="Arial" w:cs="Georgia"/>
      <w:b/>
      <w:bCs/>
      <w:color w:val="000000"/>
      <w:sz w:val="42"/>
      <w:szCs w:val="42"/>
    </w:rPr>
  </w:style>
  <w:style w:type="paragraph" w:styleId="TOAHeading">
    <w:name w:val="toa heading"/>
    <w:basedOn w:val="Normal"/>
    <w:next w:val="Normal"/>
    <w:uiPriority w:val="97"/>
    <w:semiHidden/>
    <w:rsid w:val="008E65A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2">
    <w:name w:val="toc 2"/>
    <w:basedOn w:val="Normal"/>
    <w:next w:val="Normal"/>
    <w:autoRedefine/>
    <w:uiPriority w:val="14"/>
    <w:semiHidden/>
    <w:rsid w:val="008E65A3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4"/>
    <w:semiHidden/>
    <w:rsid w:val="008E65A3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4"/>
    <w:semiHidden/>
    <w:rsid w:val="008E65A3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4"/>
    <w:semiHidden/>
    <w:rsid w:val="008E65A3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4"/>
    <w:semiHidden/>
    <w:rsid w:val="008E65A3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4"/>
    <w:semiHidden/>
    <w:rsid w:val="008E65A3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4"/>
    <w:semiHidden/>
    <w:rsid w:val="008E65A3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4"/>
    <w:semiHidden/>
    <w:rsid w:val="008E65A3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4"/>
    <w:semiHidden/>
    <w:unhideWhenUsed/>
    <w:qFormat/>
    <w:rsid w:val="008E65A3"/>
    <w:pPr>
      <w:keepLines/>
      <w:spacing w:before="480"/>
      <w:outlineLvl w:val="9"/>
    </w:pPr>
    <w:rPr>
      <w:rFonts w:eastAsiaTheme="majorEastAsia" w:cstheme="majorBidi"/>
      <w:color w:val="365F91" w:themeColor="accent1" w:themeShade="BF"/>
      <w:kern w:val="0"/>
      <w:szCs w:val="28"/>
    </w:rPr>
  </w:style>
  <w:style w:type="character" w:customStyle="1" w:styleId="ListParagraphChar">
    <w:name w:val="List Paragraph Char"/>
    <w:aliases w:val="Bullet List Paragraph Char,S&amp;S List Paragraph Char"/>
    <w:link w:val="ListParagraph"/>
    <w:uiPriority w:val="34"/>
    <w:locked/>
    <w:rsid w:val="00E43C5B"/>
    <w:rPr>
      <w:rFonts w:ascii="Georgia" w:hAnsi="Georgia"/>
      <w:sz w:val="22"/>
    </w:rPr>
  </w:style>
  <w:style w:type="paragraph" w:customStyle="1" w:styleId="BasicParagraph">
    <w:name w:val="[Basic Paragraph]"/>
    <w:basedOn w:val="Normal"/>
    <w:uiPriority w:val="99"/>
    <w:rsid w:val="00AC273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TitleSub">
    <w:name w:val="Title Sub"/>
    <w:basedOn w:val="Normal"/>
    <w:qFormat/>
    <w:rsid w:val="00453376"/>
    <w:pPr>
      <w:autoSpaceDE w:val="0"/>
      <w:autoSpaceDN w:val="0"/>
      <w:adjustRightInd w:val="0"/>
      <w:spacing w:line="420" w:lineRule="atLeast"/>
      <w:textAlignment w:val="center"/>
    </w:pPr>
    <w:rPr>
      <w:rFonts w:cs="Georgia"/>
      <w:color w:val="000000"/>
      <w:spacing w:val="-10"/>
      <w:sz w:val="42"/>
      <w:szCs w:val="42"/>
    </w:rPr>
  </w:style>
  <w:style w:type="table" w:customStyle="1" w:styleId="PSCGreen">
    <w:name w:val="PSC_Green"/>
    <w:basedOn w:val="TableNormal"/>
    <w:uiPriority w:val="99"/>
    <w:rsid w:val="00A76532"/>
    <w:pPr>
      <w:spacing w:line="280" w:lineRule="atLeast"/>
    </w:pPr>
    <w:rPr>
      <w:rFonts w:ascii="Arial" w:hAnsi="Arial"/>
      <w:color w:val="FFFFFF" w:themeColor="background1"/>
    </w:rPr>
    <w:tblPr>
      <w:tblBorders>
        <w:top w:val="single" w:sz="8" w:space="0" w:color="auto"/>
        <w:bottom w:val="single" w:sz="8" w:space="0" w:color="auto"/>
        <w:insideH w:val="single" w:sz="8" w:space="0" w:color="FFFFFF" w:themeColor="background1"/>
      </w:tblBorders>
      <w:tblCellMar>
        <w:left w:w="57" w:type="dxa"/>
        <w:right w:w="0" w:type="dxa"/>
      </w:tblCellMar>
    </w:tblPr>
    <w:tcPr>
      <w:shd w:val="clear" w:color="auto" w:fill="00A88F"/>
    </w:tcPr>
    <w:tblStylePr w:type="firstRow">
      <w:tblPr/>
      <w:tcPr>
        <w:tcBorders>
          <w:top w:val="single" w:sz="8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TextWhite">
    <w:name w:val="Table Text White"/>
    <w:basedOn w:val="Normal"/>
    <w:qFormat/>
    <w:rsid w:val="0002436B"/>
    <w:pPr>
      <w:spacing w:before="40" w:after="40" w:line="280" w:lineRule="atLeast"/>
    </w:pPr>
    <w:rPr>
      <w:color w:val="FFFFFF"/>
      <w:sz w:val="20"/>
    </w:rPr>
  </w:style>
  <w:style w:type="table" w:customStyle="1" w:styleId="PSCPurple">
    <w:name w:val="PSC_Purple"/>
    <w:basedOn w:val="TableNormal"/>
    <w:uiPriority w:val="99"/>
    <w:rsid w:val="008E0207"/>
    <w:rPr>
      <w:rFonts w:ascii="Arial" w:hAnsi="Arial"/>
    </w:rPr>
    <w:tblPr>
      <w:tblStyleRowBandSize w:val="1"/>
      <w:tblBorders>
        <w:top w:val="single" w:sz="8" w:space="0" w:color="auto"/>
        <w:bottom w:val="single" w:sz="8" w:space="0" w:color="BCBEC0"/>
        <w:insideH w:val="single" w:sz="8" w:space="0" w:color="BCBEC0"/>
      </w:tblBorders>
      <w:tblCellMar>
        <w:left w:w="57" w:type="dxa"/>
        <w:right w:w="0" w:type="dxa"/>
      </w:tblCellMar>
    </w:tblPr>
    <w:tblStylePr w:type="firstRow">
      <w:tblPr/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6D276A"/>
      </w:tcPr>
    </w:tblStylePr>
  </w:style>
  <w:style w:type="paragraph" w:customStyle="1" w:styleId="TableText">
    <w:name w:val="Table Text"/>
    <w:basedOn w:val="TableTextWhite"/>
    <w:qFormat/>
    <w:rsid w:val="0002436B"/>
    <w:rPr>
      <w:color w:val="auto"/>
    </w:rPr>
  </w:style>
  <w:style w:type="paragraph" w:customStyle="1" w:styleId="Tablehead1">
    <w:name w:val="Table head 1"/>
    <w:basedOn w:val="Normal"/>
    <w:uiPriority w:val="99"/>
    <w:rsid w:val="00DD15D6"/>
    <w:pPr>
      <w:suppressAutoHyphens/>
      <w:autoSpaceDE w:val="0"/>
      <w:autoSpaceDN w:val="0"/>
      <w:adjustRightInd w:val="0"/>
      <w:spacing w:before="57" w:after="113" w:line="392" w:lineRule="atLeast"/>
      <w:textAlignment w:val="center"/>
    </w:pPr>
    <w:rPr>
      <w:rFonts w:cs="Arial"/>
      <w:b/>
      <w:bCs/>
      <w:color w:val="FFFFFF"/>
      <w:szCs w:val="22"/>
      <w:lang w:val="en-US"/>
    </w:rPr>
  </w:style>
  <w:style w:type="paragraph" w:customStyle="1" w:styleId="TableBullet">
    <w:name w:val="Table Bullet"/>
    <w:basedOn w:val="ListBullet"/>
    <w:qFormat/>
    <w:rsid w:val="003C64C5"/>
    <w:rPr>
      <w:sz w:val="20"/>
    </w:rPr>
  </w:style>
  <w:style w:type="paragraph" w:customStyle="1" w:styleId="HelpText">
    <w:name w:val="HelpText"/>
    <w:basedOn w:val="Normal"/>
    <w:qFormat/>
    <w:rsid w:val="00B04165"/>
    <w:pPr>
      <w:spacing w:after="0"/>
    </w:pPr>
    <w:rPr>
      <w:rFonts w:asciiTheme="minorHAnsi" w:hAnsiTheme="minorHAnsi"/>
      <w:vanish/>
      <w:color w:val="FF0000"/>
      <w:sz w:val="16"/>
    </w:rPr>
  </w:style>
  <w:style w:type="paragraph" w:customStyle="1" w:styleId="TableTextWhite0">
    <w:name w:val="Table_Text_White"/>
    <w:basedOn w:val="Normal"/>
    <w:qFormat/>
    <w:rsid w:val="00803E47"/>
    <w:pPr>
      <w:spacing w:before="40" w:after="40" w:line="280" w:lineRule="atLeast"/>
    </w:pPr>
    <w:rPr>
      <w:b/>
      <w:color w:val="FFFFFF"/>
    </w:rPr>
  </w:style>
  <w:style w:type="paragraph" w:customStyle="1" w:styleId="OSRlevel1bullet10pt">
    <w:name w:val="OSR level 1 bullet 10 pt"/>
    <w:basedOn w:val="Normal"/>
    <w:rsid w:val="005505E4"/>
    <w:pPr>
      <w:numPr>
        <w:numId w:val="15"/>
      </w:numPr>
      <w:spacing w:after="0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Pa18">
    <w:name w:val="Pa18"/>
    <w:basedOn w:val="Normal"/>
    <w:next w:val="Normal"/>
    <w:uiPriority w:val="99"/>
    <w:rsid w:val="00A37020"/>
    <w:pPr>
      <w:autoSpaceDE w:val="0"/>
      <w:autoSpaceDN w:val="0"/>
      <w:adjustRightInd w:val="0"/>
      <w:spacing w:after="0" w:line="161" w:lineRule="atLeast"/>
    </w:pPr>
    <w:rPr>
      <w:rFonts w:ascii="Rooney" w:hAnsi="Rooney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0C453F"/>
    <w:rPr>
      <w:rFonts w:ascii="Arial" w:hAnsi="Arial" w:cs="Arial"/>
      <w:b/>
      <w:bCs/>
      <w:kern w:val="32"/>
      <w:sz w:val="42"/>
      <w:szCs w:val="32"/>
    </w:rPr>
  </w:style>
  <w:style w:type="paragraph" w:customStyle="1" w:styleId="msonormal0">
    <w:name w:val="msonormal"/>
    <w:basedOn w:val="Normal"/>
    <w:uiPriority w:val="99"/>
    <w:semiHidden/>
    <w:rsid w:val="00550DF7"/>
    <w:pPr>
      <w:shd w:val="clear" w:color="auto" w:fill="F7F7F7"/>
      <w:tabs>
        <w:tab w:val="num" w:pos="360"/>
      </w:tabs>
      <w:spacing w:after="0" w:line="270" w:lineRule="atLeast"/>
    </w:pPr>
    <w:rPr>
      <w:rFonts w:asciiTheme="minorHAnsi" w:hAnsiTheme="minorHAnsi" w:cstheme="minorBidi"/>
      <w:szCs w:val="22"/>
    </w:rPr>
  </w:style>
  <w:style w:type="character" w:customStyle="1" w:styleId="Heading2Char">
    <w:name w:val="Heading 2 Char"/>
    <w:basedOn w:val="DefaultParagraphFont"/>
    <w:link w:val="Heading2"/>
    <w:uiPriority w:val="1"/>
    <w:rsid w:val="004A3696"/>
    <w:rPr>
      <w:rFonts w:ascii="Arial" w:hAnsi="Arial" w:cs="Arial"/>
      <w:b/>
      <w:bCs/>
      <w:iCs/>
      <w:sz w:val="26"/>
      <w:szCs w:val="28"/>
    </w:rPr>
  </w:style>
  <w:style w:type="paragraph" w:styleId="Revision">
    <w:name w:val="Revision"/>
    <w:hidden/>
    <w:uiPriority w:val="99"/>
    <w:semiHidden/>
    <w:rsid w:val="00EF2BDD"/>
    <w:pPr>
      <w:spacing w:after="0"/>
    </w:pPr>
    <w:rPr>
      <w:rFonts w:ascii="Arial" w:hAnsi="Arial"/>
      <w:sz w:val="22"/>
    </w:rPr>
  </w:style>
  <w:style w:type="table" w:customStyle="1" w:styleId="PSCPurple1">
    <w:name w:val="PSC_Purple1"/>
    <w:basedOn w:val="TableNormal"/>
    <w:uiPriority w:val="99"/>
    <w:rsid w:val="00522086"/>
    <w:pPr>
      <w:spacing w:after="0"/>
    </w:pPr>
    <w:rPr>
      <w:rFonts w:ascii="Arial" w:hAnsi="Arial"/>
    </w:rPr>
    <w:tblPr>
      <w:tblStyleRowBandSize w:val="1"/>
      <w:tblBorders>
        <w:top w:val="single" w:sz="8" w:space="0" w:color="auto"/>
        <w:bottom w:val="single" w:sz="8" w:space="0" w:color="BCBEC0"/>
        <w:insideH w:val="single" w:sz="8" w:space="0" w:color="BCBEC0"/>
      </w:tblBorders>
      <w:tblCellMar>
        <w:left w:w="57" w:type="dxa"/>
        <w:right w:w="0" w:type="dxa"/>
      </w:tblCellMar>
    </w:tblPr>
    <w:tblStylePr w:type="firstRow">
      <w:tblPr/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6D276A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styles" Target="styles.xml"/><Relationship Id="rId12" Type="http://schemas.openxmlformats.org/officeDocument/2006/relationships/hyperlink" Target="https://www.psc.nsw.gov.au/workforce-management/capability-framework/the-capability-framework" TargetMode="External"/><Relationship Id="rId17" Type="http://schemas.openxmlformats.org/officeDocument/2006/relationships/image" Target="media/image5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2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_Default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metadata xmlns="http://www.objective.com/ecm/document/metadata/A8F43476EB784464BFCC994945052FE7" version="1.0.0">
  <systemFields>
    <field name="Objective-Id">
      <value order="0">A7368695</value>
    </field>
    <field name="Objective-Title">
      <value order="0">Role Description Senior Asset Management Officer FINAL</value>
    </field>
    <field name="Objective-Description">
      <value order="0"/>
    </field>
    <field name="Objective-CreationStamp">
      <value order="0">2023-08-17T00:02:56Z</value>
    </field>
    <field name="Objective-IsApproved">
      <value order="0">false</value>
    </field>
    <field name="Objective-IsPublished">
      <value order="0">true</value>
    </field>
    <field name="Objective-DatePublished">
      <value order="0">2023-08-17T00:03:37Z</value>
    </field>
    <field name="Objective-ModificationStamp">
      <value order="0">2023-08-17T00:03:50Z</value>
    </field>
    <field name="Objective-Owner">
      <value order="0">Alison Golding</value>
    </field>
    <field name="Objective-Path">
      <value order="0">Objective Global Folder:1. Public Service Commission (PSC):1. Public Service Commission File Plan (PSC):WORKFORCE PLANNING:OCCUPATIONAL SPECIFIC CAPABILITY SETS:Asset Management Capability Set:Role Descriptions:RDs FINAL MS Word versions</value>
    </field>
    <field name="Objective-Parent">
      <value order="0">RDs FINAL MS Word versions</value>
    </field>
    <field name="Objective-State">
      <value order="0">Published</value>
    </field>
    <field name="Objective-VersionId">
      <value order="0">vA11890718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PSC14985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63">
      <field name="Objective-Security Classification">
        <value order="0">UNCLASSIFIED</value>
      </field>
      <field name="Objective-DLM">
        <value order="0">No Impact</value>
      </field>
      <field name="Objective-Vital Record">
        <value order="0">No</value>
      </field>
      <field name="Objective-Current Approver">
        <value order="0"/>
      </field>
      <field name="Objective-Approval Status">
        <value order="0"/>
      </field>
      <field name="Objective-Approval History">
        <value order="0"/>
      </field>
      <field name="Objective-Document Tag(s)">
        <value order="0"/>
      </field>
      <field name="Objective-Connect Creator">
        <value order="0"/>
      </field>
      <field name="Objective-Shared By">
        <value order="0"/>
      </field>
    </catalogue>
  </catalogues>
</meta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0ac7ce-5f57-4ea0-9af7-01d4f3f1ccae" xsi:nil="true"/>
    <lcf76f155ced4ddcb4097134ff3c332f xmlns="4e42edf3-e7e6-4c8b-8626-807962cb3c8e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A1B2A83E8C98499C78E23EC9EBBF83" ma:contentTypeVersion="17" ma:contentTypeDescription="Create a new document." ma:contentTypeScope="" ma:versionID="663e208ce05032c9ae5223d6196dc63c">
  <xsd:schema xmlns:xsd="http://www.w3.org/2001/XMLSchema" xmlns:xs="http://www.w3.org/2001/XMLSchema" xmlns:p="http://schemas.microsoft.com/office/2006/metadata/properties" xmlns:ns2="4e42edf3-e7e6-4c8b-8626-807962cb3c8e" xmlns:ns3="c5a01cc3-703a-4390-ad5c-0dca23a9c8c9" xmlns:ns4="9f0ac7ce-5f57-4ea0-9af7-01d4f3f1ccae" targetNamespace="http://schemas.microsoft.com/office/2006/metadata/properties" ma:root="true" ma:fieldsID="c4529ce2c5af9328f0e85dce7f146e47" ns2:_="" ns3:_="" ns4:_="">
    <xsd:import namespace="4e42edf3-e7e6-4c8b-8626-807962cb3c8e"/>
    <xsd:import namespace="c5a01cc3-703a-4390-ad5c-0dca23a9c8c9"/>
    <xsd:import namespace="9f0ac7ce-5f57-4ea0-9af7-01d4f3f1cc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2edf3-e7e6-4c8b-8626-807962cb3c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004604-8c32-4241-8b90-5e68b4a33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01cc3-703a-4390-ad5c-0dca23a9c8c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ac7ce-5f57-4ea0-9af7-01d4f3f1cca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8f5016e-2fae-4af2-b27f-9b2d4fd9cdbc}" ma:internalName="TaxCatchAll" ma:showField="CatchAllData" ma:web="c5a01cc3-703a-4390-ad5c-0dca23a9c8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9AB7D1-C581-4AE7-B00C-0E45EB090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B75CFA-6C6A-4D7B-B616-9C22E349DF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8F43476EB784464BFCC994945052FE7"/>
  </ds:schemaRefs>
</ds:datastoreItem>
</file>

<file path=customXml/itemProps4.xml><?xml version="1.0" encoding="utf-8"?>
<ds:datastoreItem xmlns:ds="http://schemas.openxmlformats.org/officeDocument/2006/customXml" ds:itemID="{063F6FB7-D7F0-4078-9119-BB4F17A55283}">
  <ds:schemaRefs>
    <ds:schemaRef ds:uri="http://schemas.microsoft.com/office/2006/documentManagement/types"/>
    <ds:schemaRef ds:uri="3e35c997-0335-47ef-8789-cd7499e7ca19"/>
    <ds:schemaRef ds:uri="http://purl.org/dc/dcmitype/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314007ec-c96e-46b1-8cd8-c0deb32f81a1"/>
    <ds:schemaRef ds:uri="http://schemas.microsoft.com/office/2006/metadata/properties"/>
    <ds:schemaRef ds:uri="http://schemas.microsoft.com/office/infopath/2007/PartnerControls"/>
    <ds:schemaRef ds:uri="9f0ac7ce-5f57-4ea0-9af7-01d4f3f1ccae"/>
    <ds:schemaRef ds:uri="4e42edf3-e7e6-4c8b-8626-807962cb3c8e"/>
  </ds:schemaRefs>
</ds:datastoreItem>
</file>

<file path=customXml/itemProps5.xml><?xml version="1.0" encoding="utf-8"?>
<ds:datastoreItem xmlns:ds="http://schemas.openxmlformats.org/officeDocument/2006/customXml" ds:itemID="{06999A01-372B-4DF9-845C-BC01A3D80B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42edf3-e7e6-4c8b-8626-807962cb3c8e"/>
    <ds:schemaRef ds:uri="c5a01cc3-703a-4390-ad5c-0dca23a9c8c9"/>
    <ds:schemaRef ds:uri="9f0ac7ce-5f57-4ea0-9af7-01d4f3f1c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1684</Words>
  <Characters>11136</Characters>
  <Application>Microsoft Office Word</Application>
  <DocSecurity>4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Accountant Grade 7/8</vt:lpstr>
    </vt:vector>
  </TitlesOfParts>
  <Company>Public Sector Commission</Company>
  <LinksUpToDate>false</LinksUpToDate>
  <CharactersWithSpaces>12795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Accountant Grade 7/8</dc:title>
  <dc:subject/>
  <dc:creator>Jennifer Christensen</dc:creator>
  <cp:keywords/>
  <cp:lastModifiedBy>Alison Golding</cp:lastModifiedBy>
  <cp:revision>2</cp:revision>
  <cp:lastPrinted>2021-06-07T21:46:00Z</cp:lastPrinted>
  <dcterms:created xsi:type="dcterms:W3CDTF">2023-08-31T06:10:00Z</dcterms:created>
  <dcterms:modified xsi:type="dcterms:W3CDTF">2023-08-31T06:10:00Z</dcterms:modified>
  <cp:category>Role Description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t_Agency">
    <vt:lpwstr>Department/Agency</vt:lpwstr>
  </property>
  <property fmtid="{D5CDD505-2E9C-101B-9397-08002B2CF9AE}" pid="3" name="ClassificationContentMarkingHeaderShapeIds">
    <vt:lpwstr>1,2,4</vt:lpwstr>
  </property>
  <property fmtid="{D5CDD505-2E9C-101B-9397-08002B2CF9AE}" pid="4" name="ClassificationContentMarkingHeaderFontProps">
    <vt:lpwstr>#ff0000,12,Calibri</vt:lpwstr>
  </property>
  <property fmtid="{D5CDD505-2E9C-101B-9397-08002B2CF9AE}" pid="5" name="ClassificationContentMarkingHeaderText">
    <vt:lpwstr>OFFICIAL</vt:lpwstr>
  </property>
  <property fmtid="{D5CDD505-2E9C-101B-9397-08002B2CF9AE}" pid="6" name="ClassificationContentMarkingFooterShapeIds">
    <vt:lpwstr>5,6,7</vt:lpwstr>
  </property>
  <property fmtid="{D5CDD505-2E9C-101B-9397-08002B2CF9AE}" pid="7" name="ClassificationContentMarkingFooterFontProps">
    <vt:lpwstr>#ff0000,12,Calibri</vt:lpwstr>
  </property>
  <property fmtid="{D5CDD505-2E9C-101B-9397-08002B2CF9AE}" pid="8" name="ClassificationContentMarkingFooterText">
    <vt:lpwstr>OFFICIAL</vt:lpwstr>
  </property>
  <property fmtid="{D5CDD505-2E9C-101B-9397-08002B2CF9AE}" pid="9" name="MSIP_Label_57ffa3e5-9cc0-4a45-bacc-95043c0344ec_Enabled">
    <vt:lpwstr>true</vt:lpwstr>
  </property>
  <property fmtid="{D5CDD505-2E9C-101B-9397-08002B2CF9AE}" pid="10" name="MSIP_Label_57ffa3e5-9cc0-4a45-bacc-95043c0344ec_SetDate">
    <vt:lpwstr>2023-06-14T03:05:25Z</vt:lpwstr>
  </property>
  <property fmtid="{D5CDD505-2E9C-101B-9397-08002B2CF9AE}" pid="11" name="MSIP_Label_57ffa3e5-9cc0-4a45-bacc-95043c0344ec_Method">
    <vt:lpwstr>Standard</vt:lpwstr>
  </property>
  <property fmtid="{D5CDD505-2E9C-101B-9397-08002B2CF9AE}" pid="12" name="MSIP_Label_57ffa3e5-9cc0-4a45-bacc-95043c0344ec_Name">
    <vt:lpwstr>OFFICIAL</vt:lpwstr>
  </property>
  <property fmtid="{D5CDD505-2E9C-101B-9397-08002B2CF9AE}" pid="13" name="MSIP_Label_57ffa3e5-9cc0-4a45-bacc-95043c0344ec_SiteId">
    <vt:lpwstr>6ffaf3c0-2ad5-4e35-91f8-bb7221be3f28</vt:lpwstr>
  </property>
  <property fmtid="{D5CDD505-2E9C-101B-9397-08002B2CF9AE}" pid="14" name="MSIP_Label_57ffa3e5-9cc0-4a45-bacc-95043c0344ec_ActionId">
    <vt:lpwstr>fbd5a233-e48c-4ef5-8c5f-eff2077ca5ee</vt:lpwstr>
  </property>
  <property fmtid="{D5CDD505-2E9C-101B-9397-08002B2CF9AE}" pid="15" name="MSIP_Label_57ffa3e5-9cc0-4a45-bacc-95043c0344ec_ContentBits">
    <vt:lpwstr>3</vt:lpwstr>
  </property>
  <property fmtid="{D5CDD505-2E9C-101B-9397-08002B2CF9AE}" pid="16" name="ContentTypeId">
    <vt:lpwstr>0x0101000C154969B54C844E98787811F3A0FD07</vt:lpwstr>
  </property>
  <property fmtid="{D5CDD505-2E9C-101B-9397-08002B2CF9AE}" pid="17" name="MediaServiceImageTags">
    <vt:lpwstr/>
  </property>
  <property fmtid="{D5CDD505-2E9C-101B-9397-08002B2CF9AE}" pid="18" name="Objective-Id">
    <vt:lpwstr>A7368695</vt:lpwstr>
  </property>
  <property fmtid="{D5CDD505-2E9C-101B-9397-08002B2CF9AE}" pid="19" name="Objective-Title">
    <vt:lpwstr>Role Description Senior Asset Management Officer FINAL</vt:lpwstr>
  </property>
  <property fmtid="{D5CDD505-2E9C-101B-9397-08002B2CF9AE}" pid="20" name="Objective-Description">
    <vt:lpwstr/>
  </property>
  <property fmtid="{D5CDD505-2E9C-101B-9397-08002B2CF9AE}" pid="21" name="Objective-CreationStamp">
    <vt:filetime>2023-08-17T00:03:36Z</vt:filetime>
  </property>
  <property fmtid="{D5CDD505-2E9C-101B-9397-08002B2CF9AE}" pid="22" name="Objective-IsApproved">
    <vt:bool>false</vt:bool>
  </property>
  <property fmtid="{D5CDD505-2E9C-101B-9397-08002B2CF9AE}" pid="23" name="Objective-IsPublished">
    <vt:bool>true</vt:bool>
  </property>
  <property fmtid="{D5CDD505-2E9C-101B-9397-08002B2CF9AE}" pid="24" name="Objective-DatePublished">
    <vt:filetime>2023-08-17T00:03:37Z</vt:filetime>
  </property>
  <property fmtid="{D5CDD505-2E9C-101B-9397-08002B2CF9AE}" pid="25" name="Objective-ModificationStamp">
    <vt:filetime>2023-08-17T00:03:50Z</vt:filetime>
  </property>
  <property fmtid="{D5CDD505-2E9C-101B-9397-08002B2CF9AE}" pid="26" name="Objective-Owner">
    <vt:lpwstr>Alison Golding</vt:lpwstr>
  </property>
  <property fmtid="{D5CDD505-2E9C-101B-9397-08002B2CF9AE}" pid="27" name="Objective-Path">
    <vt:lpwstr>Objective Global Folder:1. Public Service Commission (PSC):1. Public Service Commission File Plan (PSC):WORKFORCE PLANNING:OCCUPATIONAL SPECIFIC CAPABILITY SETS:Asset Management Capability Set:Role Descriptions:RDs FINAL MS Word versions:</vt:lpwstr>
  </property>
  <property fmtid="{D5CDD505-2E9C-101B-9397-08002B2CF9AE}" pid="28" name="Objective-Parent">
    <vt:lpwstr>RDs FINAL MS Word versions</vt:lpwstr>
  </property>
  <property fmtid="{D5CDD505-2E9C-101B-9397-08002B2CF9AE}" pid="29" name="Objective-State">
    <vt:lpwstr>Published</vt:lpwstr>
  </property>
  <property fmtid="{D5CDD505-2E9C-101B-9397-08002B2CF9AE}" pid="30" name="Objective-VersionId">
    <vt:lpwstr>vA11890718</vt:lpwstr>
  </property>
  <property fmtid="{D5CDD505-2E9C-101B-9397-08002B2CF9AE}" pid="31" name="Objective-Version">
    <vt:lpwstr>1.0</vt:lpwstr>
  </property>
  <property fmtid="{D5CDD505-2E9C-101B-9397-08002B2CF9AE}" pid="32" name="Objective-VersionNumber">
    <vt:r8>1</vt:r8>
  </property>
  <property fmtid="{D5CDD505-2E9C-101B-9397-08002B2CF9AE}" pid="33" name="Objective-VersionComment">
    <vt:lpwstr>First version</vt:lpwstr>
  </property>
  <property fmtid="{D5CDD505-2E9C-101B-9397-08002B2CF9AE}" pid="34" name="Objective-FileNumber">
    <vt:lpwstr>PSC14985</vt:lpwstr>
  </property>
  <property fmtid="{D5CDD505-2E9C-101B-9397-08002B2CF9AE}" pid="35" name="Objective-Classification">
    <vt:lpwstr>[Inherited - none]</vt:lpwstr>
  </property>
  <property fmtid="{D5CDD505-2E9C-101B-9397-08002B2CF9AE}" pid="36" name="Objective-Caveats">
    <vt:lpwstr/>
  </property>
  <property fmtid="{D5CDD505-2E9C-101B-9397-08002B2CF9AE}" pid="37" name="Objective-Security Classification">
    <vt:lpwstr>UNCLASSIFIED</vt:lpwstr>
  </property>
  <property fmtid="{D5CDD505-2E9C-101B-9397-08002B2CF9AE}" pid="38" name="Objective-DLM">
    <vt:lpwstr>No Impact</vt:lpwstr>
  </property>
  <property fmtid="{D5CDD505-2E9C-101B-9397-08002B2CF9AE}" pid="39" name="Objective-Vital Record">
    <vt:lpwstr>No</vt:lpwstr>
  </property>
  <property fmtid="{D5CDD505-2E9C-101B-9397-08002B2CF9AE}" pid="40" name="Objective-Current Approver">
    <vt:lpwstr/>
  </property>
  <property fmtid="{D5CDD505-2E9C-101B-9397-08002B2CF9AE}" pid="41" name="Objective-Approval Status">
    <vt:lpwstr/>
  </property>
  <property fmtid="{D5CDD505-2E9C-101B-9397-08002B2CF9AE}" pid="42" name="Objective-Approval History">
    <vt:lpwstr/>
  </property>
  <property fmtid="{D5CDD505-2E9C-101B-9397-08002B2CF9AE}" pid="43" name="Objective-Document Tag(s)">
    <vt:lpwstr/>
  </property>
  <property fmtid="{D5CDD505-2E9C-101B-9397-08002B2CF9AE}" pid="44" name="Objective-Connect Creator">
    <vt:lpwstr/>
  </property>
  <property fmtid="{D5CDD505-2E9C-101B-9397-08002B2CF9AE}" pid="45" name="Objective-Shared By">
    <vt:lpwstr/>
  </property>
  <property fmtid="{D5CDD505-2E9C-101B-9397-08002B2CF9AE}" pid="46" name="Objective-Comment">
    <vt:lpwstr/>
  </property>
</Properties>
</file>