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6B9BA3A0" w:rsidR="00801E41" w:rsidRDefault="000F659F" w:rsidP="00C60D72">
            <w:pPr>
              <w:pStyle w:val="TableTextWhite"/>
            </w:pPr>
            <w:r>
              <w:t>Clerk Grade 7/8</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0E3BA61D" w:rsidR="00DB7774" w:rsidRPr="000F659F" w:rsidRDefault="000F659F" w:rsidP="003927AE">
      <w:pPr>
        <w:tabs>
          <w:tab w:val="left" w:pos="2925"/>
        </w:tabs>
        <w:rPr>
          <w:rStyle w:val="Heading1Char"/>
          <w:b w:val="0"/>
          <w:bCs w:val="0"/>
          <w:sz w:val="22"/>
          <w:szCs w:val="24"/>
        </w:rPr>
      </w:pPr>
      <w:r w:rsidRPr="000F659F">
        <w:rPr>
          <w:rStyle w:val="Heading1Char"/>
          <w:b w:val="0"/>
          <w:bCs w:val="0"/>
          <w:sz w:val="22"/>
          <w:szCs w:val="24"/>
        </w:rPr>
        <w:t>Identify, review and document EPICs and user stories that align with the scope to improve business systems and to align solutions with business requirements, organisational strategies and plans.</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4C98D258" w14:textId="77777777" w:rsidR="000F659F" w:rsidRPr="000F659F" w:rsidRDefault="000F659F" w:rsidP="000F659F">
      <w:pPr>
        <w:pStyle w:val="ListParagraph"/>
        <w:numPr>
          <w:ilvl w:val="0"/>
          <w:numId w:val="11"/>
        </w:numPr>
        <w:tabs>
          <w:tab w:val="left" w:pos="2925"/>
        </w:tabs>
        <w:rPr>
          <w:rFonts w:cs="Arial"/>
        </w:rPr>
      </w:pPr>
      <w:r w:rsidRPr="000F659F">
        <w:rPr>
          <w:rFonts w:cs="Arial"/>
        </w:rPr>
        <w:t>Analyse and review existing systems, applications, functions and the information used, including the data on which the information is based, to ensure business requirements and strategic ICT objectives are met</w:t>
      </w:r>
    </w:p>
    <w:p w14:paraId="1DCA584E" w14:textId="77777777" w:rsidR="000F659F" w:rsidRPr="000F659F" w:rsidRDefault="000F659F" w:rsidP="000F659F">
      <w:pPr>
        <w:pStyle w:val="ListParagraph"/>
        <w:numPr>
          <w:ilvl w:val="0"/>
          <w:numId w:val="11"/>
        </w:numPr>
        <w:tabs>
          <w:tab w:val="left" w:pos="2925"/>
        </w:tabs>
        <w:rPr>
          <w:rFonts w:cs="Arial"/>
        </w:rPr>
      </w:pPr>
      <w:r w:rsidRPr="000F659F">
        <w:rPr>
          <w:rFonts w:cs="Arial"/>
        </w:rPr>
        <w:t>Undertake qualitative and quantitative research to identify trends and assist with determining business priorities, involving users in research to generate deep understanding of user needs and uncover new opportunities for systems, products and services</w:t>
      </w:r>
    </w:p>
    <w:p w14:paraId="76AA761C" w14:textId="77777777" w:rsidR="000F659F" w:rsidRPr="000F659F" w:rsidRDefault="000F659F" w:rsidP="000F659F">
      <w:pPr>
        <w:pStyle w:val="ListParagraph"/>
        <w:numPr>
          <w:ilvl w:val="0"/>
          <w:numId w:val="11"/>
        </w:numPr>
        <w:tabs>
          <w:tab w:val="left" w:pos="2925"/>
        </w:tabs>
        <w:rPr>
          <w:rFonts w:cs="Arial"/>
        </w:rPr>
      </w:pPr>
      <w:r w:rsidRPr="000F659F">
        <w:rPr>
          <w:rFonts w:cs="Arial"/>
        </w:rPr>
        <w:t>Build and maintain key relationships with users, technical staff and stakeholders to determine and resolve issues</w:t>
      </w:r>
    </w:p>
    <w:p w14:paraId="4C1DDB8C" w14:textId="0481FED8" w:rsidR="003927AE" w:rsidRPr="002805EE" w:rsidRDefault="000F659F" w:rsidP="000F659F">
      <w:pPr>
        <w:pStyle w:val="ListParagraph"/>
        <w:numPr>
          <w:ilvl w:val="0"/>
          <w:numId w:val="11"/>
        </w:numPr>
        <w:tabs>
          <w:tab w:val="left" w:pos="2925"/>
        </w:tabs>
        <w:rPr>
          <w:rFonts w:cs="Arial"/>
        </w:rPr>
      </w:pPr>
      <w:r w:rsidRPr="000F659F">
        <w:rPr>
          <w:rFonts w:cs="Arial"/>
        </w:rPr>
        <w:t>Provide accurate advice about technical issues and solutions to assist with specifying and documenting business requirements for new or existing solutions</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5361C0EE" w14:textId="77777777" w:rsidR="000F659F" w:rsidRPr="00C92D90" w:rsidRDefault="000F659F" w:rsidP="000F659F">
      <w:pPr>
        <w:pStyle w:val="ListBullet"/>
        <w:numPr>
          <w:ilvl w:val="0"/>
          <w:numId w:val="12"/>
        </w:numPr>
        <w:rPr>
          <w:rFonts w:ascii="Arial" w:hAnsi="Arial" w:cs="Arial"/>
        </w:rPr>
      </w:pPr>
      <w:r w:rsidRPr="007D2BD7">
        <w:rPr>
          <w:rFonts w:ascii="Arial" w:hAnsi="Arial" w:cs="Arial"/>
        </w:rPr>
        <w:t>Establish</w:t>
      </w:r>
      <w:r>
        <w:rPr>
          <w:rFonts w:ascii="Arial" w:hAnsi="Arial" w:cs="Arial"/>
        </w:rPr>
        <w:t>ing</w:t>
      </w:r>
      <w:r w:rsidRPr="007D2BD7">
        <w:rPr>
          <w:rFonts w:ascii="Arial" w:hAnsi="Arial" w:cs="Arial"/>
        </w:rPr>
        <w:t xml:space="preserve"> relationships with stakeholders to develop trust and ensure reliable and accurate </w:t>
      </w:r>
      <w:r w:rsidRPr="00C92D90">
        <w:rPr>
          <w:rFonts w:ascii="Arial" w:hAnsi="Arial" w:cs="Arial"/>
        </w:rPr>
        <w:t>information is communicated and documented</w:t>
      </w:r>
    </w:p>
    <w:p w14:paraId="31C41C46" w14:textId="1F15846A" w:rsidR="003927AE" w:rsidRPr="000F659F" w:rsidRDefault="000F659F" w:rsidP="000F659F">
      <w:pPr>
        <w:pStyle w:val="ListBullet"/>
        <w:numPr>
          <w:ilvl w:val="0"/>
          <w:numId w:val="12"/>
        </w:numPr>
        <w:spacing w:after="120"/>
        <w:rPr>
          <w:rFonts w:ascii="Arial" w:hAnsi="Arial" w:cs="Arial"/>
        </w:rPr>
      </w:pPr>
      <w:r w:rsidRPr="00C92D90">
        <w:rPr>
          <w:rFonts w:ascii="Arial" w:hAnsi="Arial" w:cs="Arial"/>
        </w:rPr>
        <w:t>Distil</w:t>
      </w:r>
      <w:r>
        <w:rPr>
          <w:rFonts w:ascii="Arial" w:hAnsi="Arial" w:cs="Arial"/>
        </w:rPr>
        <w:t>ling</w:t>
      </w:r>
      <w:r w:rsidRPr="00C92D90">
        <w:rPr>
          <w:rFonts w:ascii="Arial" w:hAnsi="Arial" w:cs="Arial"/>
        </w:rPr>
        <w:t xml:space="preserve"> business needs to identify fit for purpose options while supporting organisational agility and responsiveness to change</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0F659F" w:rsidRPr="00C978B9" w14:paraId="1DF4191A" w14:textId="77777777" w:rsidTr="00E55704">
        <w:tc>
          <w:tcPr>
            <w:tcW w:w="3601" w:type="dxa"/>
            <w:tcBorders>
              <w:top w:val="single" w:sz="8" w:space="0" w:color="auto"/>
              <w:bottom w:val="single" w:sz="8" w:space="0" w:color="BCBEC0"/>
            </w:tcBorders>
          </w:tcPr>
          <w:p w14:paraId="29A162C1" w14:textId="77777777" w:rsidR="000F659F" w:rsidRPr="000F659F" w:rsidRDefault="000F659F" w:rsidP="000F659F">
            <w:pPr>
              <w:pStyle w:val="TableText"/>
            </w:pPr>
            <w:r w:rsidRPr="000F659F">
              <w:t>Manager</w:t>
            </w:r>
          </w:p>
        </w:tc>
        <w:tc>
          <w:tcPr>
            <w:tcW w:w="7256" w:type="dxa"/>
            <w:tcBorders>
              <w:top w:val="single" w:sz="8" w:space="0" w:color="auto"/>
              <w:bottom w:val="single" w:sz="8" w:space="0" w:color="BCBEC0"/>
            </w:tcBorders>
          </w:tcPr>
          <w:p w14:paraId="2F56547D" w14:textId="3730B3C6" w:rsidR="000F659F" w:rsidRPr="00A15CDB" w:rsidRDefault="000F659F" w:rsidP="000F659F">
            <w:pPr>
              <w:pStyle w:val="TableText"/>
              <w:numPr>
                <w:ilvl w:val="0"/>
                <w:numId w:val="3"/>
              </w:numPr>
            </w:pPr>
            <w:r w:rsidRPr="001D22F5">
              <w:t>Escalate issues, keep informed, advise and receive instructions</w:t>
            </w:r>
          </w:p>
        </w:tc>
      </w:tr>
      <w:tr w:rsidR="000F659F" w:rsidRPr="00C978B9" w14:paraId="68D31971" w14:textId="77777777" w:rsidTr="00E55704">
        <w:tc>
          <w:tcPr>
            <w:tcW w:w="3601" w:type="dxa"/>
            <w:tcBorders>
              <w:top w:val="single" w:sz="8" w:space="0" w:color="auto"/>
              <w:bottom w:val="single" w:sz="8" w:space="0" w:color="BCBEC0"/>
            </w:tcBorders>
          </w:tcPr>
          <w:p w14:paraId="3873BE2E" w14:textId="6F77E145" w:rsidR="000F659F" w:rsidRPr="000F659F" w:rsidRDefault="000F659F" w:rsidP="000F659F">
            <w:pPr>
              <w:pStyle w:val="TableText"/>
            </w:pPr>
            <w:r w:rsidRPr="000F659F">
              <w:t>Work Team</w:t>
            </w:r>
          </w:p>
        </w:tc>
        <w:tc>
          <w:tcPr>
            <w:tcW w:w="7256" w:type="dxa"/>
            <w:tcBorders>
              <w:top w:val="single" w:sz="8" w:space="0" w:color="auto"/>
              <w:bottom w:val="single" w:sz="8" w:space="0" w:color="BCBEC0"/>
            </w:tcBorders>
          </w:tcPr>
          <w:p w14:paraId="4B53CC58" w14:textId="626D7EC1" w:rsidR="000F659F" w:rsidRPr="00A15CDB" w:rsidRDefault="000F659F" w:rsidP="000F659F">
            <w:pPr>
              <w:pStyle w:val="TableText"/>
              <w:numPr>
                <w:ilvl w:val="0"/>
                <w:numId w:val="3"/>
              </w:numPr>
            </w:pPr>
            <w:r w:rsidRPr="001D22F5">
              <w:t>Support team work collaboratively to contribute to achieving the team’s business outcomes</w:t>
            </w:r>
          </w:p>
        </w:tc>
      </w:tr>
      <w:tr w:rsidR="003927AE" w:rsidRPr="00A8245E" w14:paraId="3B55100D" w14:textId="77777777" w:rsidTr="00E55704">
        <w:tc>
          <w:tcPr>
            <w:tcW w:w="3601" w:type="dxa"/>
            <w:shd w:val="clear" w:color="auto" w:fill="BCBEC0"/>
          </w:tcPr>
          <w:p w14:paraId="6CA1A5CF" w14:textId="77777777" w:rsidR="003927AE" w:rsidRPr="000F659F" w:rsidRDefault="003927AE" w:rsidP="00A72C86">
            <w:pPr>
              <w:pStyle w:val="TableText"/>
              <w:keepNext/>
              <w:rPr>
                <w:b/>
              </w:rPr>
            </w:pPr>
            <w:r w:rsidRPr="000F659F">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77777777" w:rsidR="003927AE" w:rsidRPr="000F659F" w:rsidRDefault="003927AE" w:rsidP="00A72C86">
            <w:pPr>
              <w:pStyle w:val="TableText"/>
            </w:pPr>
            <w:r w:rsidRPr="000F659F">
              <w:t>Client/Customers</w:t>
            </w:r>
          </w:p>
        </w:tc>
        <w:tc>
          <w:tcPr>
            <w:tcW w:w="7256" w:type="dxa"/>
            <w:tcBorders>
              <w:top w:val="single" w:sz="8" w:space="0" w:color="auto"/>
              <w:bottom w:val="single" w:sz="8" w:space="0" w:color="BCBEC0"/>
            </w:tcBorders>
          </w:tcPr>
          <w:p w14:paraId="47443467" w14:textId="77777777" w:rsidR="000F659F" w:rsidRPr="005C5694" w:rsidRDefault="000F659F" w:rsidP="000F659F">
            <w:pPr>
              <w:pStyle w:val="ListParagraph"/>
              <w:numPr>
                <w:ilvl w:val="0"/>
                <w:numId w:val="3"/>
              </w:numPr>
              <w:rPr>
                <w:rFonts w:eastAsia="Times New Roman" w:cs="Arial"/>
              </w:rPr>
            </w:pPr>
            <w:r w:rsidRPr="005C5694">
              <w:rPr>
                <w:rFonts w:cs="Arial"/>
              </w:rPr>
              <w:t>Resolve issues and provide solutions to problems</w:t>
            </w:r>
          </w:p>
          <w:p w14:paraId="731980DB" w14:textId="1E9B271E" w:rsidR="003927AE" w:rsidRPr="00A15CDB" w:rsidRDefault="000F659F" w:rsidP="000F659F">
            <w:pPr>
              <w:pStyle w:val="TableText"/>
              <w:numPr>
                <w:ilvl w:val="0"/>
                <w:numId w:val="3"/>
              </w:numPr>
            </w:pPr>
            <w:r w:rsidRPr="005C5694">
              <w:rPr>
                <w:rFonts w:eastAsia="Times New Roman" w:cs="Arial"/>
              </w:rPr>
              <w:t>Provide information regarding agency sector wide rules and standard</w:t>
            </w:r>
          </w:p>
        </w:tc>
      </w:tr>
    </w:tbl>
    <w:p w14:paraId="378060B1" w14:textId="77777777" w:rsidR="003927AE" w:rsidRDefault="003927AE" w:rsidP="003927AE"/>
    <w:p w14:paraId="530A49BB" w14:textId="77777777" w:rsidR="003927AE" w:rsidRDefault="003927AE" w:rsidP="003927AE">
      <w:pPr>
        <w:pStyle w:val="Heading1"/>
        <w:rPr>
          <w:sz w:val="28"/>
        </w:rPr>
      </w:pPr>
      <w:r w:rsidRPr="00614552">
        <w:lastRenderedPageBreak/>
        <w:t>Role dimensions</w:t>
      </w:r>
    </w:p>
    <w:p w14:paraId="4CBB6632" w14:textId="77777777" w:rsidR="003927AE" w:rsidRPr="00614552" w:rsidRDefault="003927AE" w:rsidP="003927AE">
      <w:pPr>
        <w:pStyle w:val="Heading2"/>
      </w:pPr>
      <w:r w:rsidRPr="00614552">
        <w:t>Decision making</w:t>
      </w:r>
    </w:p>
    <w:p w14:paraId="76CDF94F" w14:textId="68DA2CD8" w:rsidR="008E402F" w:rsidRDefault="008E402F" w:rsidP="008E402F">
      <w:r w:rsidRPr="008E402F">
        <w:rPr>
          <w:highlight w:val="yellow"/>
        </w:rPr>
        <w:t>x</w:t>
      </w:r>
    </w:p>
    <w:p w14:paraId="2B50B642" w14:textId="151C3946"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8"/>
        <w:gridCol w:w="1751"/>
        <w:gridCol w:w="6037"/>
        <w:gridCol w:w="1328"/>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B57BB3">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8"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1"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37"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28"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0F659F" w14:paraId="6C984D2A" w14:textId="77777777" w:rsidTr="00B57BB3">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8" w:type="dxa"/>
            <w:tcBorders>
              <w:top w:val="single" w:sz="18" w:space="0" w:color="auto"/>
              <w:left w:val="single" w:sz="8" w:space="0" w:color="FFFFFF" w:themeColor="background1"/>
              <w:bottom w:val="single" w:sz="8" w:space="0" w:color="D9D9D9" w:themeColor="background1" w:themeShade="D9"/>
            </w:tcBorders>
          </w:tcPr>
          <w:p w14:paraId="5A9498F1" w14:textId="46F19903" w:rsidR="000F659F" w:rsidRPr="00DB7774" w:rsidRDefault="000F659F" w:rsidP="000F659F">
            <w:pPr>
              <w:spacing w:before="120" w:line="276" w:lineRule="auto"/>
              <w:rPr>
                <w:rFonts w:ascii="Arial" w:hAnsi="Arial" w:cs="Arial"/>
                <w:sz w:val="20"/>
                <w:szCs w:val="20"/>
              </w:rPr>
            </w:pPr>
            <w:r w:rsidRPr="00C978B9">
              <w:rPr>
                <w:noProof/>
                <w:lang w:eastAsia="en-AU"/>
              </w:rPr>
              <w:drawing>
                <wp:inline distT="0" distB="0" distL="0" distR="0" wp14:anchorId="3D87EE25" wp14:editId="22C7C40E">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751" w:type="dxa"/>
            <w:tcBorders>
              <w:top w:val="single" w:sz="18" w:space="0" w:color="auto"/>
              <w:bottom w:val="single" w:sz="8" w:space="0" w:color="D9D9D9" w:themeColor="background1" w:themeShade="D9"/>
            </w:tcBorders>
          </w:tcPr>
          <w:p w14:paraId="34B14625" w14:textId="77777777" w:rsidR="000F659F" w:rsidRPr="000F659F" w:rsidRDefault="000F659F" w:rsidP="000F659F">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F659F">
              <w:rPr>
                <w:rFonts w:ascii="Arial" w:hAnsi="Arial" w:cs="Arial"/>
                <w:b/>
                <w:bCs/>
                <w:sz w:val="20"/>
                <w:szCs w:val="20"/>
              </w:rPr>
              <w:t>Manage Self</w:t>
            </w:r>
            <w:r w:rsidRPr="000F659F">
              <w:rPr>
                <w:rFonts w:ascii="Arial" w:hAnsi="Arial" w:cs="Arial"/>
                <w:b/>
                <w:bCs/>
                <w:sz w:val="20"/>
                <w:szCs w:val="20"/>
              </w:rPr>
              <w:tab/>
            </w:r>
          </w:p>
          <w:p w14:paraId="11BC3E14" w14:textId="0FDCD588" w:rsidR="000F659F" w:rsidRPr="00DB7774" w:rsidRDefault="000F659F" w:rsidP="000F659F">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659F">
              <w:rPr>
                <w:rFonts w:ascii="Arial" w:hAnsi="Arial" w:cs="Arial"/>
                <w:sz w:val="20"/>
                <w:szCs w:val="20"/>
              </w:rPr>
              <w:t>Show drive and motivation, an ability to self-reflect and a commitment to learning</w:t>
            </w:r>
          </w:p>
        </w:tc>
        <w:tc>
          <w:tcPr>
            <w:tcW w:w="6037" w:type="dxa"/>
            <w:tcBorders>
              <w:top w:val="single" w:sz="18" w:space="0" w:color="auto"/>
              <w:bottom w:val="single" w:sz="8" w:space="0" w:color="D9D9D9" w:themeColor="background1" w:themeShade="D9"/>
            </w:tcBorders>
          </w:tcPr>
          <w:p w14:paraId="25F87EF3" w14:textId="77777777" w:rsidR="000F659F" w:rsidRPr="00B57BB3" w:rsidRDefault="000F659F"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Keep up to date with relevant contemporary knowledge and practices</w:t>
            </w:r>
            <w:r w:rsidRPr="00B57BB3">
              <w:rPr>
                <w:rFonts w:ascii="Arial" w:hAnsi="Arial"/>
              </w:rPr>
              <w:tab/>
            </w:r>
          </w:p>
          <w:p w14:paraId="492B0120" w14:textId="77777777" w:rsidR="000F659F" w:rsidRPr="00B57BB3" w:rsidRDefault="000F659F"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Look for and take advantage of opportunities to learn new skills and develop strengths</w:t>
            </w:r>
            <w:r w:rsidRPr="00B57BB3">
              <w:rPr>
                <w:rFonts w:ascii="Arial" w:hAnsi="Arial"/>
              </w:rPr>
              <w:tab/>
            </w:r>
          </w:p>
          <w:p w14:paraId="11D70218" w14:textId="77777777" w:rsidR="000F659F" w:rsidRPr="00B57BB3" w:rsidRDefault="000F659F"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Show commitment to achieving challenging goals</w:t>
            </w:r>
            <w:r w:rsidRPr="00B57BB3">
              <w:rPr>
                <w:rFonts w:ascii="Arial" w:hAnsi="Arial"/>
              </w:rPr>
              <w:tab/>
            </w:r>
          </w:p>
          <w:p w14:paraId="0078018E" w14:textId="77777777" w:rsidR="000F659F" w:rsidRPr="00B57BB3" w:rsidRDefault="000F659F"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Examine and reflect on own performance</w:t>
            </w:r>
            <w:r w:rsidRPr="00B57BB3">
              <w:rPr>
                <w:rFonts w:ascii="Arial" w:hAnsi="Arial"/>
              </w:rPr>
              <w:tab/>
            </w:r>
          </w:p>
          <w:p w14:paraId="16E045DB" w14:textId="77777777" w:rsidR="000F659F" w:rsidRPr="00B57BB3" w:rsidRDefault="000F659F"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Seek and respond positively to constructive feedback and guidance</w:t>
            </w:r>
            <w:r w:rsidRPr="00B57BB3">
              <w:rPr>
                <w:rFonts w:ascii="Arial" w:hAnsi="Arial"/>
              </w:rPr>
              <w:tab/>
            </w:r>
          </w:p>
          <w:p w14:paraId="4A21A140" w14:textId="34E4AEEA" w:rsidR="000F659F" w:rsidRPr="00B57BB3" w:rsidRDefault="000F659F"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Demonstrate and maintain a high level of personal motivation</w:t>
            </w:r>
          </w:p>
        </w:tc>
        <w:tc>
          <w:tcPr>
            <w:tcW w:w="1328" w:type="dxa"/>
            <w:tcBorders>
              <w:top w:val="single" w:sz="18" w:space="0" w:color="auto"/>
              <w:bottom w:val="single" w:sz="8" w:space="0" w:color="D9D9D9" w:themeColor="background1" w:themeShade="D9"/>
              <w:right w:val="single" w:sz="8" w:space="0" w:color="FFFFFF" w:themeColor="background1"/>
            </w:tcBorders>
          </w:tcPr>
          <w:p w14:paraId="0733E301" w14:textId="44170982" w:rsidR="000F659F" w:rsidRPr="00DB7774" w:rsidRDefault="000F659F" w:rsidP="000F659F">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0F659F" w14:paraId="0E9389A9" w14:textId="77777777" w:rsidTr="00B57BB3">
        <w:trPr>
          <w:trHeight w:val="16"/>
        </w:trPr>
        <w:tc>
          <w:tcPr>
            <w:cnfStyle w:val="001000000000" w:firstRow="0" w:lastRow="0" w:firstColumn="1" w:lastColumn="0" w:oddVBand="0" w:evenVBand="0" w:oddHBand="0" w:evenHBand="0" w:firstRowFirstColumn="0" w:firstRowLastColumn="0" w:lastRowFirstColumn="0" w:lastRowLastColumn="0"/>
            <w:tcW w:w="1758" w:type="dxa"/>
            <w:tcBorders>
              <w:top w:val="single" w:sz="8" w:space="0" w:color="D9D9D9" w:themeColor="background1" w:themeShade="D9"/>
              <w:left w:val="single" w:sz="8" w:space="0" w:color="FFFFFF" w:themeColor="background1"/>
              <w:bottom w:val="single" w:sz="4" w:space="0" w:color="FFFFFF" w:themeColor="background1"/>
            </w:tcBorders>
          </w:tcPr>
          <w:p w14:paraId="29D5401E" w14:textId="18523BC7" w:rsidR="000F659F" w:rsidRPr="00DB7774" w:rsidRDefault="000F659F" w:rsidP="000F659F">
            <w:pPr>
              <w:spacing w:before="120" w:line="276" w:lineRule="auto"/>
              <w:rPr>
                <w:rFonts w:ascii="Arial" w:hAnsi="Arial" w:cs="Arial"/>
                <w:sz w:val="20"/>
                <w:szCs w:val="20"/>
              </w:rPr>
            </w:pPr>
            <w:r w:rsidRPr="00C978B9">
              <w:rPr>
                <w:noProof/>
                <w:lang w:eastAsia="en-AU"/>
              </w:rPr>
              <w:lastRenderedPageBreak/>
              <w:drawing>
                <wp:inline distT="0" distB="0" distL="0" distR="0" wp14:anchorId="25CBEDCD" wp14:editId="1B6EA745">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35BA74AF" w14:textId="77777777" w:rsidR="000F659F" w:rsidRPr="000F659F" w:rsidRDefault="000F659F" w:rsidP="000F659F">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659F">
              <w:rPr>
                <w:rFonts w:ascii="Arial" w:hAnsi="Arial" w:cs="Arial"/>
                <w:b/>
                <w:bCs/>
                <w:sz w:val="20"/>
                <w:szCs w:val="20"/>
              </w:rPr>
              <w:t>Commit to Customer Service</w:t>
            </w:r>
            <w:r w:rsidRPr="000F659F">
              <w:rPr>
                <w:rFonts w:ascii="Arial" w:hAnsi="Arial" w:cs="Arial"/>
                <w:b/>
                <w:bCs/>
                <w:sz w:val="20"/>
                <w:szCs w:val="20"/>
              </w:rPr>
              <w:tab/>
            </w:r>
          </w:p>
          <w:p w14:paraId="75097C1D" w14:textId="4D1B35EA" w:rsidR="000F659F" w:rsidRPr="00DB7774" w:rsidRDefault="000F659F" w:rsidP="000F659F">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659F">
              <w:rPr>
                <w:rFonts w:ascii="Arial" w:hAnsi="Arial" w:cs="Arial"/>
                <w:sz w:val="20"/>
                <w:szCs w:val="20"/>
              </w:rPr>
              <w:t>Provide customer-focused services in line with public sector and organisational objectives</w:t>
            </w:r>
          </w:p>
        </w:tc>
        <w:tc>
          <w:tcPr>
            <w:tcW w:w="6037" w:type="dxa"/>
            <w:tcBorders>
              <w:top w:val="single" w:sz="8" w:space="0" w:color="D9D9D9" w:themeColor="background1" w:themeShade="D9"/>
              <w:bottom w:val="single" w:sz="8" w:space="0" w:color="D9D9D9" w:themeColor="background1" w:themeShade="D9"/>
            </w:tcBorders>
          </w:tcPr>
          <w:p w14:paraId="78056C9D" w14:textId="77777777" w:rsidR="000F659F" w:rsidRPr="00B57BB3" w:rsidRDefault="000F659F"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Take responsibility for delivering high-quality customer-focused services</w:t>
            </w:r>
            <w:r w:rsidRPr="00B57BB3">
              <w:rPr>
                <w:rFonts w:ascii="Arial" w:hAnsi="Arial"/>
              </w:rPr>
              <w:tab/>
            </w:r>
          </w:p>
          <w:p w14:paraId="32B68041" w14:textId="77777777" w:rsidR="000F659F" w:rsidRPr="00B57BB3" w:rsidRDefault="000F659F"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Design processes and policies based on the customer’s point of view and needs</w:t>
            </w:r>
            <w:r w:rsidRPr="00B57BB3">
              <w:rPr>
                <w:rFonts w:ascii="Arial" w:hAnsi="Arial"/>
              </w:rPr>
              <w:tab/>
            </w:r>
          </w:p>
          <w:p w14:paraId="56D5F05D" w14:textId="77777777" w:rsidR="000F659F" w:rsidRPr="00B57BB3" w:rsidRDefault="000F659F"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Understand and measure what is important to customers</w:t>
            </w:r>
            <w:r w:rsidRPr="00B57BB3">
              <w:rPr>
                <w:rFonts w:ascii="Arial" w:hAnsi="Arial"/>
              </w:rPr>
              <w:tab/>
            </w:r>
          </w:p>
          <w:p w14:paraId="1E693A97" w14:textId="77777777" w:rsidR="000F659F" w:rsidRPr="00B57BB3" w:rsidRDefault="000F659F"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Use data and information to monitor and improve customer service delivery</w:t>
            </w:r>
            <w:r w:rsidRPr="00B57BB3">
              <w:rPr>
                <w:rFonts w:ascii="Arial" w:hAnsi="Arial"/>
              </w:rPr>
              <w:tab/>
            </w:r>
          </w:p>
          <w:p w14:paraId="5D0B19A3" w14:textId="77777777" w:rsidR="000F659F" w:rsidRPr="00B57BB3" w:rsidRDefault="000F659F"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Find opportunities to cooperate with internal and external stakeholders to improve outcomes for customers</w:t>
            </w:r>
            <w:r w:rsidRPr="00B57BB3">
              <w:rPr>
                <w:rFonts w:ascii="Arial" w:hAnsi="Arial"/>
              </w:rPr>
              <w:tab/>
            </w:r>
          </w:p>
          <w:p w14:paraId="10A02576" w14:textId="6AC9DC08" w:rsidR="000F659F" w:rsidRPr="00B57BB3" w:rsidRDefault="000F659F"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Maintain relationships with key customers in area of expertise</w:t>
            </w:r>
            <w:r w:rsidRPr="00B57BB3">
              <w:rPr>
                <w:rFonts w:ascii="Arial" w:hAnsi="Arial"/>
              </w:rPr>
              <w:tab/>
            </w:r>
          </w:p>
          <w:p w14:paraId="4755B4B8" w14:textId="45F98640" w:rsidR="000F659F" w:rsidRPr="00B57BB3" w:rsidRDefault="000F659F"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Connect and collaborate with relevant customers within the community</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284EE016" w:rsidR="000F659F" w:rsidRPr="00DB7774" w:rsidRDefault="000F659F" w:rsidP="000F659F">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B57BB3" w14:paraId="4E63FC74" w14:textId="77777777" w:rsidTr="00B57BB3">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758" w:type="dxa"/>
            <w:tcBorders>
              <w:top w:val="single" w:sz="4" w:space="0" w:color="FFFFFF" w:themeColor="background1"/>
              <w:left w:val="single" w:sz="8" w:space="0" w:color="FFFFFF" w:themeColor="background1"/>
              <w:bottom w:val="single" w:sz="8" w:space="0" w:color="D9D9D9" w:themeColor="background1" w:themeShade="D9"/>
            </w:tcBorders>
          </w:tcPr>
          <w:p w14:paraId="6805E3BC" w14:textId="77777777" w:rsidR="00B57BB3" w:rsidRPr="00C978B9" w:rsidRDefault="00B57BB3" w:rsidP="000F659F">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5917D3E1" w14:textId="77777777" w:rsidR="00B57BB3" w:rsidRPr="00B57BB3" w:rsidRDefault="00B57BB3" w:rsidP="000F659F">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57BB3">
              <w:rPr>
                <w:rFonts w:ascii="Arial" w:hAnsi="Arial" w:cs="Arial"/>
                <w:b/>
                <w:bCs/>
                <w:sz w:val="20"/>
                <w:szCs w:val="20"/>
              </w:rPr>
              <w:t>Work Collaboratively</w:t>
            </w:r>
            <w:r w:rsidRPr="00B57BB3">
              <w:rPr>
                <w:rFonts w:ascii="Arial" w:hAnsi="Arial" w:cs="Arial"/>
                <w:b/>
                <w:bCs/>
                <w:sz w:val="20"/>
                <w:szCs w:val="20"/>
              </w:rPr>
              <w:tab/>
            </w:r>
          </w:p>
          <w:p w14:paraId="44FE9770" w14:textId="5AF73778" w:rsidR="00B57BB3" w:rsidRPr="00B57BB3" w:rsidRDefault="00B57BB3" w:rsidP="000F659F">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B57BB3">
              <w:rPr>
                <w:rFonts w:ascii="Arial" w:hAnsi="Arial" w:cs="Arial"/>
                <w:sz w:val="20"/>
                <w:szCs w:val="20"/>
              </w:rPr>
              <w:t>Collaborate with others and value their contribution</w:t>
            </w:r>
          </w:p>
        </w:tc>
        <w:tc>
          <w:tcPr>
            <w:tcW w:w="6037" w:type="dxa"/>
            <w:tcBorders>
              <w:top w:val="single" w:sz="8" w:space="0" w:color="D9D9D9" w:themeColor="background1" w:themeShade="D9"/>
              <w:bottom w:val="single" w:sz="8" w:space="0" w:color="D9D9D9" w:themeColor="background1" w:themeShade="D9"/>
            </w:tcBorders>
          </w:tcPr>
          <w:p w14:paraId="2DF9064C" w14:textId="77777777" w:rsidR="00B57BB3"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pPr>
            <w:r w:rsidRPr="00B57BB3">
              <w:rPr>
                <w:rFonts w:ascii="Arial" w:hAnsi="Arial"/>
              </w:rPr>
              <w:t>Encourage a culture that recognises the value of collaboration</w:t>
            </w:r>
            <w:r w:rsidRPr="00B57BB3">
              <w:tab/>
            </w:r>
          </w:p>
          <w:p w14:paraId="78162AA3" w14:textId="77777777" w:rsidR="00B57BB3" w:rsidRPr="00B57BB3"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pPr>
            <w:r w:rsidRPr="00B57BB3">
              <w:rPr>
                <w:rFonts w:ascii="Arial" w:hAnsi="Arial"/>
              </w:rPr>
              <w:t>Build cooperation and overcome barriers to information sharing and communication across teams and units</w:t>
            </w:r>
            <w:r w:rsidRPr="00B57BB3">
              <w:rPr>
                <w:rFonts w:ascii="Arial" w:hAnsi="Arial"/>
              </w:rPr>
              <w:tab/>
            </w:r>
          </w:p>
          <w:p w14:paraId="7F558FC2" w14:textId="77777777" w:rsidR="00B57BB3" w:rsidRPr="00B57BB3"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pPr>
            <w:r w:rsidRPr="00B57BB3">
              <w:rPr>
                <w:rFonts w:ascii="Arial" w:hAnsi="Arial"/>
              </w:rPr>
              <w:t>Share lessons learned across teams and units</w:t>
            </w:r>
            <w:r w:rsidRPr="00B57BB3">
              <w:rPr>
                <w:rFonts w:ascii="Arial" w:hAnsi="Arial"/>
              </w:rPr>
              <w:tab/>
            </w:r>
          </w:p>
          <w:p w14:paraId="0B26F534" w14:textId="77777777" w:rsidR="00B57BB3" w:rsidRPr="00B57BB3"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pPr>
            <w:r w:rsidRPr="00B57BB3">
              <w:rPr>
                <w:rFonts w:ascii="Arial" w:hAnsi="Arial"/>
              </w:rPr>
              <w:t>Identify opportunities to leverage the strengths of others to solve issues and develop better processes and approaches to work</w:t>
            </w:r>
            <w:r w:rsidRPr="00B57BB3">
              <w:rPr>
                <w:rFonts w:ascii="Arial" w:hAnsi="Arial"/>
              </w:rPr>
              <w:tab/>
            </w:r>
          </w:p>
          <w:p w14:paraId="76046BFE" w14:textId="1078F3A0" w:rsidR="00B57BB3" w:rsidRPr="00B57BB3"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pPr>
            <w:r w:rsidRPr="00B57BB3">
              <w:rPr>
                <w:rFonts w:ascii="Arial" w:hAnsi="Arial"/>
              </w:rPr>
              <w:t>Actively use collaboration tools, including digital technologies, to engage diverse audiences in solving problems and improving services</w:t>
            </w:r>
            <w:r w:rsidRPr="00B57BB3">
              <w:tab/>
            </w:r>
            <w:r w:rsidRPr="00B57BB3">
              <w:tab/>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22AFD3FB" w14:textId="1AAE106E" w:rsidR="00B57BB3" w:rsidRPr="00B57BB3" w:rsidRDefault="00B57BB3" w:rsidP="000F659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7BB3">
              <w:rPr>
                <w:rFonts w:ascii="Arial" w:hAnsi="Arial" w:cs="Arial"/>
                <w:sz w:val="20"/>
                <w:szCs w:val="20"/>
              </w:rPr>
              <w:t>Adept</w:t>
            </w:r>
          </w:p>
        </w:tc>
      </w:tr>
      <w:tr w:rsidR="000F659F" w14:paraId="4C104899" w14:textId="77777777" w:rsidTr="00B57BB3">
        <w:trPr>
          <w:trHeight w:val="13"/>
        </w:trPr>
        <w:tc>
          <w:tcPr>
            <w:cnfStyle w:val="001000000000" w:firstRow="0" w:lastRow="0" w:firstColumn="1" w:lastColumn="0" w:oddVBand="0" w:evenVBand="0" w:oddHBand="0" w:evenHBand="0" w:firstRowFirstColumn="0" w:firstRowLastColumn="0" w:lastRowFirstColumn="0" w:lastRowLastColumn="0"/>
            <w:tcW w:w="1758" w:type="dxa"/>
            <w:tcBorders>
              <w:top w:val="single" w:sz="8" w:space="0" w:color="D9D9D9" w:themeColor="background1" w:themeShade="D9"/>
              <w:left w:val="single" w:sz="8" w:space="0" w:color="FFFFFF" w:themeColor="background1"/>
              <w:bottom w:val="single" w:sz="8" w:space="0" w:color="D9D9D9" w:themeColor="background1" w:themeShade="D9"/>
            </w:tcBorders>
          </w:tcPr>
          <w:p w14:paraId="4D14DA68" w14:textId="41BEA473" w:rsidR="000F659F" w:rsidRPr="00DB7774" w:rsidRDefault="000F659F" w:rsidP="000F659F">
            <w:pPr>
              <w:spacing w:before="120" w:line="276" w:lineRule="auto"/>
              <w:rPr>
                <w:rFonts w:ascii="Arial" w:hAnsi="Arial" w:cs="Arial"/>
                <w:sz w:val="20"/>
                <w:szCs w:val="20"/>
              </w:rPr>
            </w:pPr>
            <w:r w:rsidRPr="00C978B9">
              <w:rPr>
                <w:noProof/>
                <w:lang w:eastAsia="en-AU"/>
              </w:rPr>
              <w:drawing>
                <wp:inline distT="0" distB="0" distL="0" distR="0" wp14:anchorId="49B7A951" wp14:editId="25E76497">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47BDAEDA" w14:textId="77777777" w:rsidR="00B57BB3" w:rsidRPr="00B57BB3" w:rsidRDefault="00B57BB3" w:rsidP="000F659F">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57BB3">
              <w:rPr>
                <w:rFonts w:ascii="Arial" w:hAnsi="Arial" w:cs="Arial"/>
                <w:b/>
                <w:bCs/>
                <w:sz w:val="20"/>
                <w:szCs w:val="20"/>
              </w:rPr>
              <w:t>Think and Solve Problems</w:t>
            </w:r>
            <w:r w:rsidRPr="00B57BB3">
              <w:rPr>
                <w:rFonts w:ascii="Arial" w:hAnsi="Arial" w:cs="Arial"/>
                <w:b/>
                <w:bCs/>
                <w:sz w:val="20"/>
                <w:szCs w:val="20"/>
              </w:rPr>
              <w:tab/>
            </w:r>
          </w:p>
          <w:p w14:paraId="340BA298" w14:textId="46871857" w:rsidR="000F659F" w:rsidRPr="00DB7774" w:rsidRDefault="00B57BB3" w:rsidP="000F659F">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7BB3">
              <w:rPr>
                <w:rFonts w:ascii="Arial" w:hAnsi="Arial" w:cs="Arial"/>
                <w:sz w:val="20"/>
                <w:szCs w:val="20"/>
              </w:rPr>
              <w:t>Think, analyse and consider the broader context to develop practical solutions</w:t>
            </w:r>
          </w:p>
        </w:tc>
        <w:tc>
          <w:tcPr>
            <w:tcW w:w="6037" w:type="dxa"/>
            <w:tcBorders>
              <w:top w:val="single" w:sz="8" w:space="0" w:color="D9D9D9" w:themeColor="background1" w:themeShade="D9"/>
              <w:bottom w:val="single" w:sz="8" w:space="0" w:color="D9D9D9" w:themeColor="background1" w:themeShade="D9"/>
            </w:tcBorders>
          </w:tcPr>
          <w:p w14:paraId="2847255E" w14:textId="77777777" w:rsidR="00B57BB3" w:rsidRPr="00B57BB3" w:rsidRDefault="00B57BB3"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cs="Arial"/>
              </w:rPr>
              <w:t xml:space="preserve">Identify the </w:t>
            </w:r>
            <w:r w:rsidRPr="00B57BB3">
              <w:rPr>
                <w:rFonts w:ascii="Arial" w:hAnsi="Arial"/>
              </w:rPr>
              <w:t>facts and type of data needed to understand a problem or explore an opportunity</w:t>
            </w:r>
            <w:r w:rsidRPr="00B57BB3">
              <w:rPr>
                <w:rFonts w:ascii="Arial" w:hAnsi="Arial"/>
              </w:rPr>
              <w:tab/>
            </w:r>
          </w:p>
          <w:p w14:paraId="3371E94B" w14:textId="77777777" w:rsidR="00B57BB3" w:rsidRPr="00B57BB3" w:rsidRDefault="00B57BB3"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Research and analyse information to make recommendations based on relevant evidence</w:t>
            </w:r>
            <w:r w:rsidRPr="00B57BB3">
              <w:rPr>
                <w:rFonts w:ascii="Arial" w:hAnsi="Arial"/>
              </w:rPr>
              <w:tab/>
            </w:r>
          </w:p>
          <w:p w14:paraId="5717930C" w14:textId="77777777" w:rsidR="00B57BB3" w:rsidRPr="00B57BB3" w:rsidRDefault="00B57BB3"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Identify issues that may hinder the completion of tasks and find appropriate solutions</w:t>
            </w:r>
            <w:r w:rsidRPr="00B57BB3">
              <w:rPr>
                <w:rFonts w:ascii="Arial" w:hAnsi="Arial"/>
              </w:rPr>
              <w:tab/>
            </w:r>
          </w:p>
          <w:p w14:paraId="142AD726" w14:textId="77777777" w:rsidR="00B57BB3" w:rsidRPr="00B57BB3" w:rsidRDefault="00B57BB3"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rPr>
            </w:pPr>
            <w:r w:rsidRPr="00B57BB3">
              <w:rPr>
                <w:rFonts w:ascii="Arial" w:hAnsi="Arial"/>
              </w:rPr>
              <w:t>Be willing to seek input from others and share own ideas to achieve best outcomes</w:t>
            </w:r>
            <w:r w:rsidRPr="00B57BB3">
              <w:rPr>
                <w:rFonts w:ascii="Arial" w:hAnsi="Arial"/>
              </w:rPr>
              <w:tab/>
            </w:r>
          </w:p>
          <w:p w14:paraId="7D14BEFC" w14:textId="3E711B23" w:rsidR="000F659F" w:rsidRPr="00DB7774" w:rsidRDefault="00B57BB3" w:rsidP="00B57BB3">
            <w:pPr>
              <w:pStyle w:val="TableText"/>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B57BB3">
              <w:rPr>
                <w:rFonts w:ascii="Arial" w:hAnsi="Arial"/>
              </w:rPr>
              <w:t>Generate ideas and identify ways to improve systems and processes to meet user needs</w:t>
            </w:r>
            <w:r w:rsidRPr="00B57BB3">
              <w:rPr>
                <w:rFonts w:ascii="Arial" w:hAnsi="Arial" w:cs="Arial"/>
              </w:rPr>
              <w:tab/>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4AD6F138" w:rsidR="000F659F" w:rsidRPr="00DB7774" w:rsidRDefault="00B57BB3" w:rsidP="000F659F">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Intermediate </w:t>
            </w:r>
          </w:p>
        </w:tc>
      </w:tr>
      <w:tr w:rsidR="000F659F" w14:paraId="0B1E5AD0" w14:textId="77777777" w:rsidTr="00B57BB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8"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11E69330" w:rsidR="000F659F" w:rsidRPr="00DB7774" w:rsidRDefault="000F659F" w:rsidP="000F659F">
            <w:pPr>
              <w:spacing w:before="120" w:line="276" w:lineRule="auto"/>
              <w:rPr>
                <w:rFonts w:ascii="Arial" w:hAnsi="Arial" w:cs="Arial"/>
                <w:sz w:val="20"/>
                <w:szCs w:val="20"/>
              </w:rPr>
            </w:pPr>
            <w:r w:rsidRPr="00C978B9">
              <w:rPr>
                <w:noProof/>
                <w:lang w:eastAsia="en-AU"/>
              </w:rPr>
              <w:drawing>
                <wp:inline distT="0" distB="0" distL="0" distR="0" wp14:anchorId="55A95AE6" wp14:editId="5D1107D0">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6400C34E" w14:textId="77777777" w:rsidR="00B57BB3" w:rsidRPr="00B57BB3" w:rsidRDefault="00B57BB3" w:rsidP="000F659F">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57BB3">
              <w:rPr>
                <w:rFonts w:ascii="Arial" w:hAnsi="Arial" w:cs="Arial"/>
                <w:b/>
                <w:bCs/>
                <w:sz w:val="20"/>
                <w:szCs w:val="20"/>
              </w:rPr>
              <w:t>Technology</w:t>
            </w:r>
            <w:r w:rsidRPr="00B57BB3">
              <w:rPr>
                <w:rFonts w:ascii="Arial" w:hAnsi="Arial" w:cs="Arial"/>
                <w:b/>
                <w:bCs/>
                <w:sz w:val="20"/>
                <w:szCs w:val="20"/>
              </w:rPr>
              <w:tab/>
            </w:r>
          </w:p>
          <w:p w14:paraId="3E8DDD46" w14:textId="0ABBDC58" w:rsidR="000F659F" w:rsidRPr="00DB7774" w:rsidRDefault="00B57BB3" w:rsidP="000F659F">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7BB3">
              <w:rPr>
                <w:rFonts w:ascii="Arial" w:hAnsi="Arial" w:cs="Arial"/>
                <w:sz w:val="20"/>
                <w:szCs w:val="20"/>
              </w:rPr>
              <w:t>Understand and use available technologies to maximise efficiencies and effectiveness</w:t>
            </w:r>
          </w:p>
        </w:tc>
        <w:tc>
          <w:tcPr>
            <w:tcW w:w="6037" w:type="dxa"/>
            <w:tcBorders>
              <w:top w:val="single" w:sz="8" w:space="0" w:color="D9D9D9" w:themeColor="background1" w:themeShade="D9"/>
              <w:bottom w:val="single" w:sz="8" w:space="0" w:color="D9D9D9" w:themeColor="background1" w:themeShade="D9"/>
            </w:tcBorders>
          </w:tcPr>
          <w:p w14:paraId="56C9698D" w14:textId="77777777" w:rsidR="00B57BB3" w:rsidRPr="00B57BB3"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Identify opportunities to use a broad range of technologies to collaborate</w:t>
            </w:r>
            <w:r w:rsidRPr="00B57BB3">
              <w:rPr>
                <w:rFonts w:ascii="Arial" w:hAnsi="Arial"/>
              </w:rPr>
              <w:tab/>
            </w:r>
          </w:p>
          <w:p w14:paraId="2DF65A5E" w14:textId="77777777" w:rsidR="000E0A3B"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Monitor compliance with cyber security and the use of technology policies</w:t>
            </w:r>
            <w:r w:rsidRPr="00B57BB3">
              <w:rPr>
                <w:rFonts w:ascii="Arial" w:hAnsi="Arial"/>
              </w:rPr>
              <w:tab/>
            </w:r>
          </w:p>
          <w:p w14:paraId="2EC21DF4" w14:textId="5107A94A" w:rsidR="00B57BB3" w:rsidRPr="00B57BB3"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rPr>
            </w:pPr>
            <w:r w:rsidRPr="00B57BB3">
              <w:rPr>
                <w:rFonts w:ascii="Arial" w:hAnsi="Arial"/>
              </w:rPr>
              <w:t>Identify ways to maximise the value of available technology to achieve business strategies and outcomes</w:t>
            </w:r>
            <w:r w:rsidRPr="00B57BB3">
              <w:rPr>
                <w:rFonts w:ascii="Arial" w:hAnsi="Arial"/>
              </w:rPr>
              <w:tab/>
            </w:r>
          </w:p>
          <w:p w14:paraId="4955A89E" w14:textId="07E31C52" w:rsidR="000F659F" w:rsidRPr="00DB7774" w:rsidRDefault="00B57BB3" w:rsidP="00B57BB3">
            <w:pPr>
              <w:pStyle w:val="TableText"/>
              <w:numPr>
                <w:ilvl w:val="0"/>
                <w:numId w:val="13"/>
              </w:numPr>
              <w:cnfStyle w:val="000000100000" w:firstRow="0" w:lastRow="0" w:firstColumn="0" w:lastColumn="0" w:oddVBand="0" w:evenVBand="0" w:oddHBand="1" w:evenHBand="0" w:firstRowFirstColumn="0" w:firstRowLastColumn="0" w:lastRowFirstColumn="0" w:lastRowLastColumn="0"/>
              <w:rPr>
                <w:rFonts w:cs="Arial"/>
              </w:rPr>
            </w:pPr>
            <w:r w:rsidRPr="00B57BB3">
              <w:rPr>
                <w:rFonts w:ascii="Arial" w:hAnsi="Arial"/>
              </w:rPr>
              <w:lastRenderedPageBreak/>
              <w:t>Monitor compliance with the organisation’s records, information and</w:t>
            </w:r>
            <w:r w:rsidRPr="00B57BB3">
              <w:rPr>
                <w:rFonts w:cs="Arial"/>
              </w:rPr>
              <w:t xml:space="preserve"> </w:t>
            </w:r>
            <w:r w:rsidRPr="00B57BB3">
              <w:rPr>
                <w:rFonts w:ascii="Arial" w:hAnsi="Arial"/>
              </w:rPr>
              <w:t>knowledge management requirement</w:t>
            </w:r>
            <w:r w:rsidRPr="00B57BB3">
              <w:rPr>
                <w:rFonts w:cs="Arial"/>
              </w:rPr>
              <w:t>s</w:t>
            </w:r>
            <w:r w:rsidRPr="00B57BB3">
              <w:rPr>
                <w:rFonts w:cs="Arial"/>
              </w:rPr>
              <w:tab/>
            </w:r>
            <w:r w:rsidRPr="00B57BB3">
              <w:rPr>
                <w:rFonts w:cs="Arial"/>
              </w:rPr>
              <w:tab/>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3FEE9DDD" w:rsidR="000F659F" w:rsidRPr="00DB7774" w:rsidRDefault="00B57BB3" w:rsidP="000F659F">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Adept</w:t>
            </w:r>
          </w:p>
        </w:tc>
      </w:tr>
    </w:tbl>
    <w:p w14:paraId="708C073F" w14:textId="0CF2E8E1"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5"/>
        <w:gridCol w:w="5989"/>
        <w:gridCol w:w="1304"/>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847160">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5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6049"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15"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1E512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6" w:space="0" w:color="BFBFBF"/>
            </w:tcBorders>
          </w:tcPr>
          <w:p w14:paraId="5CCC221A" w14:textId="308B99E2" w:rsidR="0073134E" w:rsidRPr="0073134E" w:rsidRDefault="0073134E" w:rsidP="0073134E">
            <w:pPr>
              <w:spacing w:before="120" w:line="276" w:lineRule="auto"/>
              <w:rPr>
                <w:rFonts w:ascii="Arial" w:hAnsi="Arial" w:cs="Arial"/>
                <w:sz w:val="20"/>
                <w:szCs w:val="20"/>
              </w:rPr>
            </w:pPr>
            <w:r w:rsidRPr="0073134E">
              <w:rPr>
                <w:rFonts w:ascii="Arial" w:hAnsi="Arial" w:cs="Arial"/>
                <w:sz w:val="20"/>
                <w:szCs w:val="20"/>
              </w:rPr>
              <w:t>Business analysis</w:t>
            </w:r>
          </w:p>
          <w:p w14:paraId="7919DCD4" w14:textId="56FA5643" w:rsidR="00847160" w:rsidRPr="00DB7774" w:rsidRDefault="00847160"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18" w:space="0" w:color="auto"/>
              <w:bottom w:val="single" w:sz="8" w:space="0" w:color="D9D9D9" w:themeColor="background1" w:themeShade="D9"/>
            </w:tcBorders>
          </w:tcPr>
          <w:p w14:paraId="6E406EA2" w14:textId="77777777" w:rsidR="0073134E" w:rsidRDefault="0073134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Change and transformation</w:t>
            </w:r>
            <w:r w:rsidRPr="0073134E">
              <w:rPr>
                <w:rFonts w:ascii="Arial" w:hAnsi="Arial" w:cs="Arial"/>
                <w:sz w:val="20"/>
                <w:szCs w:val="20"/>
              </w:rPr>
              <w:tab/>
            </w:r>
          </w:p>
          <w:p w14:paraId="70399EDC" w14:textId="4067EEC9" w:rsidR="00847160" w:rsidRPr="00DB7774" w:rsidRDefault="0073134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Business change management</w:t>
            </w:r>
          </w:p>
        </w:tc>
        <w:tc>
          <w:tcPr>
            <w:tcW w:w="6049" w:type="dxa"/>
            <w:tcBorders>
              <w:top w:val="single" w:sz="18" w:space="0" w:color="auto"/>
              <w:bottom w:val="single" w:sz="8" w:space="0" w:color="D9D9D9" w:themeColor="background1" w:themeShade="D9"/>
            </w:tcBorders>
          </w:tcPr>
          <w:p w14:paraId="5B8F22B7" w14:textId="77777777" w:rsidR="0073134E" w:rsidRDefault="0073134E"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Investigates operational requirements, problems, and opportunities, seeking effective business solutions through improvements in automated and non-automated components of new or changed processes.</w:t>
            </w:r>
          </w:p>
          <w:p w14:paraId="6057DC6F" w14:textId="4E810F53" w:rsidR="0073134E" w:rsidRDefault="0073134E"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Assists in the analysis of stakeholder objectives, and the underlying issues arising from investigations into business requirements and problems and identifies options for consideration. </w:t>
            </w:r>
          </w:p>
          <w:p w14:paraId="00DA2869" w14:textId="77777777" w:rsidR="0073134E" w:rsidRDefault="0073134E"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Works with stakeholders, to identify potential benefits and available options for consideration, and in defining acceptance tests. </w:t>
            </w:r>
          </w:p>
          <w:p w14:paraId="6D9042D9" w14:textId="25B08B3B" w:rsidR="00847160" w:rsidRPr="00DB7774" w:rsidRDefault="0073134E"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Contributes to selection of the business analysis methods, tools and techniques for projects; selecting appropriately from predictive (plan-driven) approaches or adaptive (iterative/agile) approaches.</w:t>
            </w:r>
          </w:p>
        </w:tc>
        <w:tc>
          <w:tcPr>
            <w:tcW w:w="1315" w:type="dxa"/>
            <w:tcBorders>
              <w:top w:val="single" w:sz="18" w:space="0" w:color="auto"/>
              <w:bottom w:val="single" w:sz="8" w:space="0" w:color="D9D9D9" w:themeColor="background1" w:themeShade="D9"/>
              <w:right w:val="single" w:sz="8" w:space="0" w:color="FFFFFF" w:themeColor="background1"/>
            </w:tcBorders>
          </w:tcPr>
          <w:p w14:paraId="0CD9C27B" w14:textId="77777777" w:rsidR="00847160" w:rsidRDefault="00B57BB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BUAN</w:t>
            </w:r>
          </w:p>
          <w:p w14:paraId="52617272" w14:textId="1CBC418C" w:rsidR="00B57BB3" w:rsidRPr="00DB7774" w:rsidRDefault="00B57BB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4</w:t>
            </w:r>
          </w:p>
        </w:tc>
      </w:tr>
      <w:tr w:rsidR="00847160" w:rsidRPr="00DB7774" w14:paraId="239DA07C" w14:textId="77777777" w:rsidTr="001E5128">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6" w:space="0" w:color="BFBFBF"/>
            </w:tcBorders>
          </w:tcPr>
          <w:p w14:paraId="39382BB3" w14:textId="77777777" w:rsidR="00847160" w:rsidRDefault="0073134E" w:rsidP="00DB7774">
            <w:pPr>
              <w:spacing w:before="120" w:line="276" w:lineRule="auto"/>
              <w:rPr>
                <w:rFonts w:ascii="Arial" w:hAnsi="Arial" w:cs="Arial"/>
                <w:b w:val="0"/>
                <w:bCs w:val="0"/>
                <w:sz w:val="20"/>
                <w:szCs w:val="20"/>
              </w:rPr>
            </w:pPr>
            <w:r w:rsidRPr="0073134E">
              <w:rPr>
                <w:rFonts w:ascii="Arial" w:hAnsi="Arial" w:cs="Arial"/>
                <w:sz w:val="20"/>
                <w:szCs w:val="20"/>
              </w:rPr>
              <w:t>Requirements definition and management</w:t>
            </w:r>
          </w:p>
          <w:p w14:paraId="15AF522F" w14:textId="3AF1323E" w:rsidR="0073134E" w:rsidRPr="00DB7774" w:rsidRDefault="0073134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5221418D" wp14:editId="60DC8D92">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4F472E92" w14:textId="77777777" w:rsidR="0073134E" w:rsidRDefault="0073134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Change and transformation</w:t>
            </w:r>
            <w:r w:rsidRPr="0073134E">
              <w:rPr>
                <w:rFonts w:ascii="Arial" w:hAnsi="Arial" w:cs="Arial"/>
                <w:sz w:val="20"/>
                <w:szCs w:val="20"/>
              </w:rPr>
              <w:tab/>
            </w:r>
          </w:p>
          <w:p w14:paraId="01F086C1" w14:textId="41C575DB" w:rsidR="00847160" w:rsidRPr="00DB7774" w:rsidRDefault="0073134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Business change management</w:t>
            </w:r>
          </w:p>
        </w:tc>
        <w:tc>
          <w:tcPr>
            <w:tcW w:w="6049" w:type="dxa"/>
            <w:tcBorders>
              <w:top w:val="single" w:sz="8" w:space="0" w:color="D9D9D9" w:themeColor="background1" w:themeShade="D9"/>
              <w:bottom w:val="single" w:sz="8" w:space="0" w:color="D9D9D9" w:themeColor="background1" w:themeShade="D9"/>
            </w:tcBorders>
          </w:tcPr>
          <w:p w14:paraId="52ADE55F" w14:textId="77777777" w:rsidR="0073134E" w:rsidRDefault="0073134E" w:rsidP="0073134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Contributes to selection of the requirements approach for projects, selecting appropriately from predictive (plan-driven) approaches or adaptive (iterative/agile) approaches. </w:t>
            </w:r>
          </w:p>
          <w:p w14:paraId="2147D3F0" w14:textId="77777777" w:rsidR="0073134E" w:rsidRDefault="0073134E" w:rsidP="0073134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Defines and manages scoping, requirements definition and prioritisation activities for initiatives of medium size and complexity. </w:t>
            </w:r>
          </w:p>
          <w:p w14:paraId="4CF918E0" w14:textId="4835BFB0" w:rsidR="0073134E" w:rsidRDefault="0073134E" w:rsidP="0073134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Facilitates input from stakeholders, provides constructive challenge and enables effective prioritisation of requirements. </w:t>
            </w:r>
          </w:p>
          <w:p w14:paraId="1BD81566" w14:textId="77777777" w:rsidR="0073134E" w:rsidRDefault="0073134E" w:rsidP="0073134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Reviews requirements for errors and omissions. </w:t>
            </w:r>
          </w:p>
          <w:p w14:paraId="2C362C8F" w14:textId="77777777" w:rsidR="0073134E" w:rsidRDefault="0073134E" w:rsidP="0073134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Establishes the requirements base-lines, obtains formal agreement to requirements, and ensures traceability to source. </w:t>
            </w:r>
          </w:p>
          <w:p w14:paraId="036E5E01" w14:textId="4BB9A685" w:rsidR="00847160" w:rsidRPr="00DB7774" w:rsidRDefault="0073134E" w:rsidP="0073134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Investigates, manages, and applies authorised requests for changes to base-lined requirements, in line with change management policy.</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2B92C204" w14:textId="77777777" w:rsidR="00847160" w:rsidRDefault="00B57BB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REQM</w:t>
            </w:r>
          </w:p>
          <w:p w14:paraId="3C18EF35" w14:textId="20E42DBE" w:rsidR="00B57BB3" w:rsidRPr="00DB7774" w:rsidRDefault="00B57BB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4</w:t>
            </w:r>
          </w:p>
        </w:tc>
      </w:tr>
      <w:tr w:rsidR="00847160" w:rsidRPr="00DB7774" w14:paraId="52369EFE" w14:textId="77777777" w:rsidTr="001E5128">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6" w:space="0" w:color="BFBFBF"/>
            </w:tcBorders>
          </w:tcPr>
          <w:p w14:paraId="28FE8871" w14:textId="77777777" w:rsidR="00847160" w:rsidRDefault="0073134E" w:rsidP="00DB7774">
            <w:pPr>
              <w:spacing w:before="120" w:line="276" w:lineRule="auto"/>
              <w:rPr>
                <w:rFonts w:ascii="Arial" w:hAnsi="Arial" w:cs="Arial"/>
                <w:b w:val="0"/>
                <w:bCs w:val="0"/>
                <w:sz w:val="20"/>
                <w:szCs w:val="20"/>
              </w:rPr>
            </w:pPr>
            <w:r w:rsidRPr="0073134E">
              <w:rPr>
                <w:rFonts w:ascii="Arial" w:hAnsi="Arial" w:cs="Arial"/>
                <w:sz w:val="20"/>
                <w:szCs w:val="20"/>
              </w:rPr>
              <w:t>Business process testing</w:t>
            </w:r>
          </w:p>
          <w:p w14:paraId="7122703D" w14:textId="47C5232E" w:rsidR="0073134E" w:rsidRPr="00DB7774" w:rsidRDefault="0073134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70E3642A" wp14:editId="5E8691E6">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7B803652" w14:textId="77777777" w:rsidR="0073134E" w:rsidRDefault="0073134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Change and transformation</w:t>
            </w:r>
            <w:r w:rsidRPr="0073134E">
              <w:rPr>
                <w:rFonts w:ascii="Arial" w:hAnsi="Arial" w:cs="Arial"/>
                <w:sz w:val="20"/>
                <w:szCs w:val="20"/>
              </w:rPr>
              <w:tab/>
            </w:r>
          </w:p>
          <w:p w14:paraId="5138C108" w14:textId="7FB27004" w:rsidR="00847160" w:rsidRPr="00DB7774" w:rsidRDefault="0073134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Business change management</w:t>
            </w:r>
          </w:p>
        </w:tc>
        <w:tc>
          <w:tcPr>
            <w:tcW w:w="6049" w:type="dxa"/>
            <w:tcBorders>
              <w:top w:val="single" w:sz="8" w:space="0" w:color="D9D9D9" w:themeColor="background1" w:themeShade="D9"/>
              <w:bottom w:val="single" w:sz="8" w:space="0" w:color="D9D9D9" w:themeColor="background1" w:themeShade="D9"/>
            </w:tcBorders>
          </w:tcPr>
          <w:p w14:paraId="48498AD7" w14:textId="77777777" w:rsidR="0073134E" w:rsidRDefault="0073134E" w:rsidP="0073134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Designs and manages tests of new/updated processes. Specifies test environment for whole life-cycle testing (for example, using a model office concept). </w:t>
            </w:r>
          </w:p>
          <w:p w14:paraId="2E4835FE" w14:textId="77777777" w:rsidR="0073134E" w:rsidRDefault="0073134E" w:rsidP="0073134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Manages selection/creation of relevant scenarios for testing and ensures that tests reflect realistic operational business conditions. </w:t>
            </w:r>
          </w:p>
          <w:p w14:paraId="394D49AB" w14:textId="77777777" w:rsidR="0073134E" w:rsidRDefault="0073134E" w:rsidP="0073134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lastRenderedPageBreak/>
              <w:t xml:space="preserve">Ensure tests and results are documented, reported to stakeholders and are available for specification of user instructions. </w:t>
            </w:r>
          </w:p>
          <w:p w14:paraId="316D1846" w14:textId="77777777" w:rsidR="0073134E" w:rsidRDefault="0073134E" w:rsidP="0073134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Highlights issues and risks identified during testing to business stakeholders. </w:t>
            </w:r>
          </w:p>
          <w:p w14:paraId="095226E7" w14:textId="650FFD16" w:rsidR="00847160" w:rsidRPr="00DB7774" w:rsidRDefault="0073134E" w:rsidP="0073134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Provides specialist guidance and advice to less experienced colleagues and users to ensure that test are conducted in an appropriate manner.</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25A463CB" w14:textId="77777777" w:rsidR="00847160" w:rsidRDefault="00B57BB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BPTS</w:t>
            </w:r>
          </w:p>
          <w:p w14:paraId="2FAB1AF9" w14:textId="53221656" w:rsidR="00B57BB3" w:rsidRPr="00DB7774" w:rsidRDefault="00B57BB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4ABBE012" w14:textId="77777777" w:rsidTr="001E5128">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8" w:space="0" w:color="BCBEC0"/>
            </w:tcBorders>
          </w:tcPr>
          <w:p w14:paraId="5FD50AA8" w14:textId="77777777" w:rsidR="00847160" w:rsidRDefault="0073134E" w:rsidP="00DB7774">
            <w:pPr>
              <w:spacing w:before="120" w:line="276" w:lineRule="auto"/>
              <w:rPr>
                <w:rFonts w:ascii="Arial" w:hAnsi="Arial" w:cs="Arial"/>
                <w:b w:val="0"/>
                <w:bCs w:val="0"/>
                <w:sz w:val="20"/>
                <w:szCs w:val="20"/>
              </w:rPr>
            </w:pPr>
            <w:r w:rsidRPr="0073134E">
              <w:rPr>
                <w:rFonts w:ascii="Arial" w:hAnsi="Arial" w:cs="Arial"/>
                <w:sz w:val="20"/>
                <w:szCs w:val="20"/>
              </w:rPr>
              <w:t>Relationship management</w:t>
            </w:r>
          </w:p>
          <w:p w14:paraId="147E5CA1" w14:textId="0B06A6C7" w:rsidR="0073134E" w:rsidRPr="00DB7774" w:rsidRDefault="0073134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1938C84F" wp14:editId="32693207">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BCBEC0"/>
            </w:tcBorders>
          </w:tcPr>
          <w:p w14:paraId="680088AA" w14:textId="77777777" w:rsidR="0073134E" w:rsidRDefault="0073134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Relationships and engagement</w:t>
            </w:r>
            <w:r w:rsidRPr="0073134E">
              <w:rPr>
                <w:rFonts w:ascii="Arial" w:hAnsi="Arial" w:cs="Arial"/>
                <w:sz w:val="20"/>
                <w:szCs w:val="20"/>
              </w:rPr>
              <w:tab/>
            </w:r>
          </w:p>
          <w:p w14:paraId="4EB4449C" w14:textId="71AF2A8E" w:rsidR="00847160" w:rsidRPr="00DB7774" w:rsidRDefault="0073134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Stakeholder management</w:t>
            </w:r>
          </w:p>
        </w:tc>
        <w:tc>
          <w:tcPr>
            <w:tcW w:w="6049" w:type="dxa"/>
            <w:tcBorders>
              <w:top w:val="single" w:sz="8" w:space="0" w:color="D9D9D9" w:themeColor="background1" w:themeShade="D9"/>
              <w:bottom w:val="single" w:sz="8" w:space="0" w:color="BCBEC0"/>
            </w:tcBorders>
          </w:tcPr>
          <w:p w14:paraId="25788EED" w14:textId="77777777" w:rsidR="0073134E" w:rsidRPr="0073134E" w:rsidRDefault="0073134E" w:rsidP="0073134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Implements stakeholder engagement/communications plan. </w:t>
            </w:r>
          </w:p>
          <w:p w14:paraId="064DA40A" w14:textId="77777777" w:rsidR="0073134E" w:rsidRPr="0073134E" w:rsidRDefault="0073134E" w:rsidP="0073134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Deals with problems and issues, managing resolutions, corrective actions, lessons learned and the collection and dissemination of relevant information. </w:t>
            </w:r>
          </w:p>
          <w:p w14:paraId="2A5F9FA8" w14:textId="77777777" w:rsidR="0073134E" w:rsidRPr="0073134E" w:rsidRDefault="0073134E" w:rsidP="0073134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134E">
              <w:rPr>
                <w:rFonts w:ascii="Arial" w:hAnsi="Arial" w:cs="Arial"/>
                <w:sz w:val="20"/>
                <w:szCs w:val="20"/>
              </w:rPr>
              <w:t xml:space="preserve">Collects and uses feedback from customers and stakeholders to help measure effectiveness of stakeholder management. </w:t>
            </w:r>
          </w:p>
          <w:p w14:paraId="74B8F062" w14:textId="6B9ABD5E" w:rsidR="00847160" w:rsidRPr="00DB7774" w:rsidRDefault="0073134E" w:rsidP="0073134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cs="Arial"/>
              </w:rPr>
            </w:pPr>
            <w:r w:rsidRPr="0073134E">
              <w:rPr>
                <w:rFonts w:ascii="Arial" w:hAnsi="Arial" w:cs="Arial"/>
                <w:sz w:val="20"/>
                <w:szCs w:val="20"/>
              </w:rPr>
              <w:t>Helps develop and enhance customer and stakeholder relationships.</w:t>
            </w:r>
          </w:p>
        </w:tc>
        <w:tc>
          <w:tcPr>
            <w:tcW w:w="1315" w:type="dxa"/>
            <w:tcBorders>
              <w:top w:val="single" w:sz="8" w:space="0" w:color="D9D9D9" w:themeColor="background1" w:themeShade="D9"/>
              <w:bottom w:val="single" w:sz="8" w:space="0" w:color="BCBEC0"/>
              <w:right w:val="single" w:sz="8" w:space="0" w:color="FFFFFF" w:themeColor="background1"/>
            </w:tcBorders>
          </w:tcPr>
          <w:p w14:paraId="016633D4" w14:textId="77777777" w:rsidR="00847160" w:rsidRDefault="00B57BB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RLMT</w:t>
            </w:r>
          </w:p>
          <w:p w14:paraId="75EAC607" w14:textId="62145F29" w:rsidR="00B57BB3" w:rsidRPr="00DB7774" w:rsidRDefault="00B57BB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4</w:t>
            </w:r>
          </w:p>
        </w:tc>
      </w:tr>
    </w:tbl>
    <w:p w14:paraId="22EF2657" w14:textId="77777777" w:rsidR="00847160" w:rsidRDefault="00847160" w:rsidP="00BB12E9">
      <w:pPr>
        <w:pStyle w:val="PlainText"/>
        <w:spacing w:before="62" w:line="276" w:lineRule="auto"/>
        <w:rPr>
          <w:rFonts w:ascii="Arial" w:eastAsiaTheme="minorEastAsia" w:hAnsi="Arial"/>
          <w:szCs w:val="22"/>
          <w:lang w:val="en-US"/>
        </w:rPr>
      </w:pPr>
    </w:p>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6"/>
        <w:gridCol w:w="1881"/>
        <w:gridCol w:w="5744"/>
        <w:gridCol w:w="1397"/>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73134E">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6"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81"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44"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9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124D39" w14:paraId="2F020CF5" w14:textId="77777777" w:rsidTr="0073134E">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746" w:type="dxa"/>
            <w:vMerge w:val="restart"/>
            <w:tcBorders>
              <w:left w:val="single" w:sz="8" w:space="0" w:color="FFFFFF" w:themeColor="background1"/>
            </w:tcBorders>
          </w:tcPr>
          <w:p w14:paraId="0CC0BE94" w14:textId="03FABB60" w:rsidR="00124D39" w:rsidRPr="00DB7774" w:rsidRDefault="00124D39" w:rsidP="0073134E">
            <w:pPr>
              <w:spacing w:before="120"/>
              <w:rPr>
                <w:rFonts w:cs="Arial"/>
                <w:sz w:val="20"/>
                <w:szCs w:val="20"/>
              </w:rPr>
            </w:pPr>
            <w:r w:rsidRPr="00C978B9">
              <w:rPr>
                <w:noProof/>
                <w:lang w:eastAsia="en-AU"/>
              </w:rPr>
              <w:drawing>
                <wp:inline distT="0" distB="0" distL="0" distR="0" wp14:anchorId="44F3043A" wp14:editId="39F60CCE">
                  <wp:extent cx="848995" cy="848995"/>
                  <wp:effectExtent l="0" t="0" r="8255" b="8255"/>
                  <wp:docPr id="8"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81" w:type="dxa"/>
            <w:tcBorders>
              <w:top w:val="single" w:sz="8" w:space="0" w:color="D9D9D9" w:themeColor="background1" w:themeShade="D9"/>
              <w:bottom w:val="single" w:sz="8" w:space="0" w:color="D9D9D9" w:themeColor="background1" w:themeShade="D9"/>
            </w:tcBorders>
          </w:tcPr>
          <w:p w14:paraId="595BE046" w14:textId="2708711C" w:rsidR="00124D39" w:rsidRDefault="00124D39" w:rsidP="0073134E">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Display Resilience and Courag</w:t>
            </w:r>
            <w:r>
              <w:rPr>
                <w:rFonts w:ascii="Arial" w:hAnsi="Arial" w:cs="Arial"/>
                <w:sz w:val="20"/>
                <w:szCs w:val="20"/>
              </w:rPr>
              <w:t>e</w:t>
            </w:r>
          </w:p>
        </w:tc>
        <w:tc>
          <w:tcPr>
            <w:tcW w:w="5744" w:type="dxa"/>
            <w:tcBorders>
              <w:top w:val="single" w:sz="8" w:space="0" w:color="D9D9D9" w:themeColor="background1" w:themeShade="D9"/>
              <w:bottom w:val="single" w:sz="8" w:space="0" w:color="D9D9D9" w:themeColor="background1" w:themeShade="D9"/>
            </w:tcBorders>
          </w:tcPr>
          <w:p w14:paraId="34B7B339" w14:textId="72FE7104" w:rsidR="00124D39" w:rsidRDefault="00124D39" w:rsidP="0073134E">
            <w:pPr>
              <w:tabs>
                <w:tab w:val="num" w:pos="360"/>
              </w:tabs>
              <w:spacing w:before="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Be open and honest, prepared to express your views, and willing to accept and commit to change</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6636ABA" w14:textId="148DA37E" w:rsidR="00124D39" w:rsidRDefault="00124D39" w:rsidP="0073134E">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Adpet</w:t>
            </w:r>
          </w:p>
        </w:tc>
      </w:tr>
      <w:tr w:rsidR="0073134E" w14:paraId="686717D3" w14:textId="77777777" w:rsidTr="0073134E">
        <w:trPr>
          <w:trHeight w:val="16"/>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24E89B3B" w14:textId="77777777" w:rsidR="0073134E" w:rsidRPr="00DB7774" w:rsidRDefault="0073134E" w:rsidP="0073134E">
            <w:pPr>
              <w:spacing w:before="120" w:line="276" w:lineRule="auto"/>
              <w:rPr>
                <w:rFonts w:ascii="Arial" w:hAnsi="Arial"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0A97E6BA" w14:textId="4142E8B9" w:rsidR="0073134E" w:rsidRPr="00DB7774" w:rsidRDefault="00124D39" w:rsidP="0073134E">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Act with Integrity</w:t>
            </w:r>
          </w:p>
        </w:tc>
        <w:tc>
          <w:tcPr>
            <w:tcW w:w="5744" w:type="dxa"/>
            <w:tcBorders>
              <w:top w:val="single" w:sz="8" w:space="0" w:color="D9D9D9" w:themeColor="background1" w:themeShade="D9"/>
              <w:bottom w:val="single" w:sz="8" w:space="0" w:color="D9D9D9" w:themeColor="background1" w:themeShade="D9"/>
            </w:tcBorders>
          </w:tcPr>
          <w:p w14:paraId="007B1B35" w14:textId="287B756F" w:rsidR="0073134E" w:rsidRPr="00DB7774" w:rsidRDefault="00124D39" w:rsidP="0073134E">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3CC0">
              <w:t>Be ethical and professional, and uphold and promote the public sector values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2E97E78B" w:rsidR="0073134E" w:rsidRPr="00DB7774" w:rsidRDefault="00124D39" w:rsidP="0073134E">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73134E" w14:paraId="2E40E26E" w14:textId="77777777" w:rsidTr="0073134E">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5609DC85" w14:textId="77777777" w:rsidR="0073134E" w:rsidRPr="00DB7774" w:rsidRDefault="0073134E" w:rsidP="00DB7774">
            <w:pPr>
              <w:spacing w:before="120" w:line="276" w:lineRule="auto"/>
              <w:rPr>
                <w:rFonts w:ascii="Arial" w:hAnsi="Arial"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535DBAD3" w14:textId="0EF1B90C" w:rsidR="0073134E" w:rsidRPr="00DB7774" w:rsidRDefault="0073134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Value Diversity</w:t>
            </w:r>
          </w:p>
        </w:tc>
        <w:tc>
          <w:tcPr>
            <w:tcW w:w="5744" w:type="dxa"/>
            <w:tcBorders>
              <w:top w:val="single" w:sz="8" w:space="0" w:color="D9D9D9" w:themeColor="background1" w:themeShade="D9"/>
              <w:bottom w:val="single" w:sz="8" w:space="0" w:color="D9D9D9" w:themeColor="background1" w:themeShade="D9"/>
            </w:tcBorders>
          </w:tcPr>
          <w:p w14:paraId="4DD508B1" w14:textId="3F657221" w:rsidR="0073134E" w:rsidRPr="00DB7774" w:rsidRDefault="0073134E" w:rsidP="00DB7774">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134E">
              <w:rPr>
                <w:rFonts w:ascii="Arial" w:hAnsi="Arial" w:cs="Arial"/>
                <w:sz w:val="20"/>
                <w:szCs w:val="20"/>
              </w:rPr>
              <w:t>Demonstrate inclusive behaviour and show respect for diverse backgrounds, experiences and perspectives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5ED75B78" w:rsidR="0073134E" w:rsidRPr="00DB7774" w:rsidRDefault="0073134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73134E" w14:paraId="50D07CEB" w14:textId="77777777" w:rsidTr="0073134E">
        <w:trPr>
          <w:trHeight w:val="5"/>
        </w:trPr>
        <w:tc>
          <w:tcPr>
            <w:cnfStyle w:val="001000000000" w:firstRow="0" w:lastRow="0" w:firstColumn="1" w:lastColumn="0" w:oddVBand="0" w:evenVBand="0" w:oddHBand="0" w:evenHBand="0" w:firstRowFirstColumn="0" w:firstRowLastColumn="0" w:lastRowFirstColumn="0" w:lastRowLastColumn="0"/>
            <w:tcW w:w="1746" w:type="dxa"/>
            <w:vMerge w:val="restart"/>
            <w:tcBorders>
              <w:top w:val="single" w:sz="8" w:space="0" w:color="BCBEC0"/>
              <w:left w:val="single" w:sz="8" w:space="0" w:color="FFFFFF" w:themeColor="background1"/>
            </w:tcBorders>
          </w:tcPr>
          <w:p w14:paraId="561AECFA" w14:textId="25D3E043" w:rsidR="0073134E" w:rsidRPr="00DB7774" w:rsidRDefault="0073134E" w:rsidP="0073134E">
            <w:pPr>
              <w:spacing w:before="120" w:line="276" w:lineRule="auto"/>
              <w:rPr>
                <w:rFonts w:ascii="Arial" w:hAnsi="Arial" w:cs="Arial"/>
                <w:sz w:val="20"/>
                <w:szCs w:val="20"/>
              </w:rPr>
            </w:pPr>
            <w:r w:rsidRPr="00C978B9">
              <w:rPr>
                <w:noProof/>
                <w:lang w:eastAsia="en-AU"/>
              </w:rPr>
              <w:drawing>
                <wp:inline distT="0" distB="0" distL="0" distR="0" wp14:anchorId="4C4F344B" wp14:editId="159605CE">
                  <wp:extent cx="854016" cy="854016"/>
                  <wp:effectExtent l="0" t="0" r="3810" b="3810"/>
                  <wp:docPr id="9"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81" w:type="dxa"/>
            <w:tcBorders>
              <w:top w:val="single" w:sz="8" w:space="0" w:color="D9D9D9" w:themeColor="background1" w:themeShade="D9"/>
              <w:bottom w:val="single" w:sz="8" w:space="0" w:color="D9D9D9" w:themeColor="background1" w:themeShade="D9"/>
            </w:tcBorders>
          </w:tcPr>
          <w:p w14:paraId="620211AE" w14:textId="21DE3008" w:rsidR="0073134E" w:rsidRPr="00DB7774" w:rsidRDefault="00124D39" w:rsidP="0073134E">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4D39">
              <w:rPr>
                <w:rFonts w:ascii="Arial" w:hAnsi="Arial" w:cs="Arial"/>
                <w:sz w:val="20"/>
                <w:szCs w:val="20"/>
              </w:rPr>
              <w:t>Communicate Effectively</w:t>
            </w:r>
          </w:p>
        </w:tc>
        <w:tc>
          <w:tcPr>
            <w:tcW w:w="5744" w:type="dxa"/>
            <w:tcBorders>
              <w:top w:val="single" w:sz="8" w:space="0" w:color="D9D9D9" w:themeColor="background1" w:themeShade="D9"/>
              <w:bottom w:val="single" w:sz="8" w:space="0" w:color="D9D9D9" w:themeColor="background1" w:themeShade="D9"/>
            </w:tcBorders>
          </w:tcPr>
          <w:p w14:paraId="046D2F69" w14:textId="297CF522" w:rsidR="0073134E" w:rsidRPr="00DB7774" w:rsidRDefault="00124D39" w:rsidP="0073134E">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Communicate clearly, actively listen to others, and respond with understanding and respect</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5FC63C2D" w:rsidR="0073134E" w:rsidRPr="00DB7774" w:rsidRDefault="00124D39" w:rsidP="0073134E">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Intermediate</w:t>
            </w:r>
          </w:p>
        </w:tc>
      </w:tr>
      <w:tr w:rsidR="0073134E" w14:paraId="48FC513F" w14:textId="77777777" w:rsidTr="0073134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1B22854C" w14:textId="77777777" w:rsidR="0073134E" w:rsidRPr="00DB7774" w:rsidRDefault="0073134E" w:rsidP="0073134E">
            <w:pPr>
              <w:spacing w:before="120" w:line="276" w:lineRule="auto"/>
              <w:rPr>
                <w:rFonts w:ascii="Arial" w:hAnsi="Arial"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166078CC" w14:textId="7DC0C83E" w:rsidR="0073134E" w:rsidRPr="00DB7774" w:rsidRDefault="0073134E" w:rsidP="0073134E">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24D39">
              <w:rPr>
                <w:rFonts w:ascii="Arial" w:hAnsi="Arial" w:cs="Arial"/>
                <w:sz w:val="20"/>
                <w:szCs w:val="20"/>
              </w:rPr>
              <w:t>Influence and Negotiate</w:t>
            </w:r>
          </w:p>
        </w:tc>
        <w:tc>
          <w:tcPr>
            <w:tcW w:w="5744" w:type="dxa"/>
            <w:tcBorders>
              <w:top w:val="single" w:sz="8" w:space="0" w:color="D9D9D9" w:themeColor="background1" w:themeShade="D9"/>
              <w:bottom w:val="single" w:sz="8" w:space="0" w:color="D9D9D9" w:themeColor="background1" w:themeShade="D9"/>
            </w:tcBorders>
          </w:tcPr>
          <w:p w14:paraId="0E06E8D4" w14:textId="013C53EA" w:rsidR="0073134E" w:rsidRPr="00DB7774" w:rsidRDefault="0073134E" w:rsidP="0073134E">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F620E7">
              <w:t>Gain consensus and commitment from others, and resolve issues and conflicts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10BDF1E3" w:rsidR="0073134E" w:rsidRPr="00DB7774" w:rsidRDefault="0073134E" w:rsidP="0073134E">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5694">
              <w:rPr>
                <w:rFonts w:cs="Arial"/>
              </w:rPr>
              <w:t>Intermediate</w:t>
            </w:r>
          </w:p>
        </w:tc>
      </w:tr>
      <w:tr w:rsidR="00124D39" w14:paraId="7C021DBC" w14:textId="77777777" w:rsidTr="0073134E">
        <w:trPr>
          <w:trHeight w:val="5"/>
        </w:trPr>
        <w:tc>
          <w:tcPr>
            <w:cnfStyle w:val="001000000000" w:firstRow="0" w:lastRow="0" w:firstColumn="1" w:lastColumn="0" w:oddVBand="0" w:evenVBand="0" w:oddHBand="0" w:evenHBand="0" w:firstRowFirstColumn="0" w:firstRowLastColumn="0" w:lastRowFirstColumn="0" w:lastRowLastColumn="0"/>
            <w:tcW w:w="1746" w:type="dxa"/>
            <w:vMerge w:val="restart"/>
            <w:tcBorders>
              <w:left w:val="single" w:sz="8" w:space="0" w:color="FFFFFF" w:themeColor="background1"/>
            </w:tcBorders>
          </w:tcPr>
          <w:p w14:paraId="68F11656" w14:textId="74623B60" w:rsidR="00124D39" w:rsidRPr="00C978B9" w:rsidRDefault="00124D39" w:rsidP="0073134E">
            <w:pPr>
              <w:spacing w:before="120"/>
              <w:rPr>
                <w:noProof/>
                <w:lang w:eastAsia="en-AU"/>
              </w:rPr>
            </w:pPr>
            <w:r w:rsidRPr="00C978B9">
              <w:rPr>
                <w:noProof/>
                <w:lang w:eastAsia="en-AU"/>
              </w:rPr>
              <w:drawing>
                <wp:inline distT="0" distB="0" distL="0" distR="0" wp14:anchorId="778CC4E3" wp14:editId="6E6A31C5">
                  <wp:extent cx="854015" cy="854015"/>
                  <wp:effectExtent l="0" t="0" r="3810" b="3810"/>
                  <wp:docPr id="12"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81" w:type="dxa"/>
            <w:tcBorders>
              <w:top w:val="single" w:sz="8" w:space="0" w:color="D9D9D9" w:themeColor="background1" w:themeShade="D9"/>
              <w:bottom w:val="single" w:sz="8" w:space="0" w:color="D9D9D9" w:themeColor="background1" w:themeShade="D9"/>
            </w:tcBorders>
          </w:tcPr>
          <w:p w14:paraId="03F2D9A8" w14:textId="04819366" w:rsidR="00124D39" w:rsidRPr="0073134E" w:rsidRDefault="00124D39" w:rsidP="0073134E">
            <w:pPr>
              <w:spacing w:before="120"/>
              <w:cnfStyle w:val="000000000000" w:firstRow="0" w:lastRow="0" w:firstColumn="0" w:lastColumn="0" w:oddVBand="0" w:evenVBand="0" w:oddHBand="0" w:evenHBand="0" w:firstRowFirstColumn="0" w:firstRowLastColumn="0" w:lastRowFirstColumn="0" w:lastRowLastColumn="0"/>
              <w:rPr>
                <w:rFonts w:cs="Arial"/>
                <w:bCs/>
              </w:rPr>
            </w:pPr>
            <w:r>
              <w:rPr>
                <w:rFonts w:cs="Arial"/>
                <w:color w:val="000000"/>
              </w:rPr>
              <w:t>Deliver Results</w:t>
            </w:r>
          </w:p>
        </w:tc>
        <w:tc>
          <w:tcPr>
            <w:tcW w:w="5744" w:type="dxa"/>
            <w:tcBorders>
              <w:top w:val="single" w:sz="8" w:space="0" w:color="D9D9D9" w:themeColor="background1" w:themeShade="D9"/>
              <w:bottom w:val="single" w:sz="8" w:space="0" w:color="D9D9D9" w:themeColor="background1" w:themeShade="D9"/>
            </w:tcBorders>
          </w:tcPr>
          <w:p w14:paraId="1694B18A" w14:textId="53552D3C" w:rsidR="00124D39" w:rsidRPr="0073134E" w:rsidRDefault="00124D39" w:rsidP="0073134E">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Achieve results through the efficient use of resources and a commitment to quality outcomes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16BB4C0" w14:textId="1E0EF37F" w:rsidR="00124D39" w:rsidRPr="005C5694" w:rsidRDefault="00124D39" w:rsidP="0073134E">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Intermediate</w:t>
            </w:r>
          </w:p>
        </w:tc>
      </w:tr>
      <w:tr w:rsidR="00124D39" w14:paraId="68178438" w14:textId="77777777" w:rsidTr="0073134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58E0AB48" w14:textId="783A6C86" w:rsidR="00124D39" w:rsidRPr="00DB7774" w:rsidRDefault="00124D39" w:rsidP="0073134E">
            <w:pPr>
              <w:spacing w:before="120"/>
              <w:rPr>
                <w:rFonts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3E17C984" w14:textId="4B5CFA80" w:rsidR="00124D39" w:rsidRPr="005C5694" w:rsidRDefault="00124D39" w:rsidP="0073134E">
            <w:pPr>
              <w:spacing w:before="120"/>
              <w:cnfStyle w:val="000000100000" w:firstRow="0" w:lastRow="0" w:firstColumn="0" w:lastColumn="0" w:oddVBand="0" w:evenVBand="0" w:oddHBand="1" w:evenHBand="0" w:firstRowFirstColumn="0" w:firstRowLastColumn="0" w:lastRowFirstColumn="0" w:lastRowLastColumn="0"/>
              <w:rPr>
                <w:rFonts w:cs="Arial"/>
                <w:bCs/>
              </w:rPr>
            </w:pPr>
            <w:r w:rsidRPr="0073134E">
              <w:rPr>
                <w:rFonts w:cs="Arial"/>
                <w:bCs/>
              </w:rPr>
              <w:t>Plan and Prioritise</w:t>
            </w:r>
          </w:p>
        </w:tc>
        <w:tc>
          <w:tcPr>
            <w:tcW w:w="5744" w:type="dxa"/>
            <w:tcBorders>
              <w:top w:val="single" w:sz="8" w:space="0" w:color="D9D9D9" w:themeColor="background1" w:themeShade="D9"/>
              <w:bottom w:val="single" w:sz="8" w:space="0" w:color="D9D9D9" w:themeColor="background1" w:themeShade="D9"/>
            </w:tcBorders>
          </w:tcPr>
          <w:p w14:paraId="319A970F" w14:textId="1060B773" w:rsidR="00124D39" w:rsidRPr="00DB7774" w:rsidRDefault="00124D39" w:rsidP="0073134E">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73134E">
              <w:rPr>
                <w:rFonts w:cs="Arial"/>
              </w:rPr>
              <w:t>Plan to achieve priority outcomes and respond flexibly to changing circumstances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2A1E694" w14:textId="42BA04EB" w:rsidR="00124D39" w:rsidRPr="005C5694" w:rsidRDefault="00124D39" w:rsidP="0073134E">
            <w:pPr>
              <w:spacing w:before="120"/>
              <w:cnfStyle w:val="000000100000" w:firstRow="0" w:lastRow="0" w:firstColumn="0" w:lastColumn="0" w:oddVBand="0" w:evenVBand="0" w:oddHBand="1" w:evenHBand="0" w:firstRowFirstColumn="0" w:firstRowLastColumn="0" w:lastRowFirstColumn="0" w:lastRowLastColumn="0"/>
              <w:rPr>
                <w:rFonts w:cs="Arial"/>
              </w:rPr>
            </w:pPr>
            <w:r w:rsidRPr="005C5694">
              <w:rPr>
                <w:rFonts w:cs="Arial"/>
              </w:rPr>
              <w:t>Intermediate</w:t>
            </w:r>
          </w:p>
        </w:tc>
      </w:tr>
      <w:tr w:rsidR="00124D39" w14:paraId="167484F5" w14:textId="77777777" w:rsidTr="0073134E">
        <w:trPr>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7ABCA734" w14:textId="77777777" w:rsidR="00124D39" w:rsidRPr="00DB7774" w:rsidRDefault="00124D39" w:rsidP="0073134E">
            <w:pPr>
              <w:spacing w:before="120"/>
              <w:rPr>
                <w:rFonts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3267708D" w14:textId="4902D4F2" w:rsidR="00124D39" w:rsidRPr="005C5694" w:rsidRDefault="00124D39" w:rsidP="0073134E">
            <w:pPr>
              <w:spacing w:before="120"/>
              <w:cnfStyle w:val="000000000000" w:firstRow="0" w:lastRow="0" w:firstColumn="0" w:lastColumn="0" w:oddVBand="0" w:evenVBand="0" w:oddHBand="0" w:evenHBand="0" w:firstRowFirstColumn="0" w:firstRowLastColumn="0" w:lastRowFirstColumn="0" w:lastRowLastColumn="0"/>
              <w:rPr>
                <w:rFonts w:cs="Arial"/>
                <w:bCs/>
              </w:rPr>
            </w:pPr>
            <w:r w:rsidRPr="0073134E">
              <w:rPr>
                <w:rFonts w:cs="Arial"/>
                <w:bCs/>
              </w:rPr>
              <w:t>Demonstrate Accountability</w:t>
            </w:r>
          </w:p>
        </w:tc>
        <w:tc>
          <w:tcPr>
            <w:tcW w:w="5744" w:type="dxa"/>
            <w:tcBorders>
              <w:top w:val="single" w:sz="8" w:space="0" w:color="D9D9D9" w:themeColor="background1" w:themeShade="D9"/>
              <w:bottom w:val="single" w:sz="8" w:space="0" w:color="D9D9D9" w:themeColor="background1" w:themeShade="D9"/>
            </w:tcBorders>
          </w:tcPr>
          <w:p w14:paraId="45559209" w14:textId="75DBB30B" w:rsidR="00124D39" w:rsidRPr="00DB7774" w:rsidRDefault="00124D39" w:rsidP="0073134E">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73134E">
              <w:rPr>
                <w:rFonts w:cs="Arial"/>
              </w:rPr>
              <w:t>Be proactive and responsible for own actions, and adhere to legislation, policy and guidelines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ED041AD" w14:textId="4633E2E2" w:rsidR="00124D39" w:rsidRPr="005C5694" w:rsidRDefault="00124D39" w:rsidP="0073134E">
            <w:pPr>
              <w:spacing w:before="120"/>
              <w:cnfStyle w:val="000000000000" w:firstRow="0" w:lastRow="0" w:firstColumn="0" w:lastColumn="0" w:oddVBand="0" w:evenVBand="0" w:oddHBand="0" w:evenHBand="0" w:firstRowFirstColumn="0" w:firstRowLastColumn="0" w:lastRowFirstColumn="0" w:lastRowLastColumn="0"/>
              <w:rPr>
                <w:rFonts w:cs="Arial"/>
              </w:rPr>
            </w:pPr>
            <w:r w:rsidRPr="0073134E">
              <w:rPr>
                <w:rFonts w:cs="Arial"/>
              </w:rPr>
              <w:t>Intermediate</w:t>
            </w:r>
          </w:p>
        </w:tc>
      </w:tr>
      <w:tr w:rsidR="00B23CF4" w14:paraId="0EAD4D67" w14:textId="77777777" w:rsidTr="0073134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val="restart"/>
            <w:tcBorders>
              <w:left w:val="single" w:sz="8" w:space="0" w:color="FFFFFF" w:themeColor="background1"/>
            </w:tcBorders>
          </w:tcPr>
          <w:p w14:paraId="29F140A5" w14:textId="622E08E1" w:rsidR="00B23CF4" w:rsidRPr="00DB7774" w:rsidRDefault="00B23CF4" w:rsidP="00B23CF4">
            <w:pPr>
              <w:spacing w:before="120"/>
              <w:rPr>
                <w:rFonts w:cs="Arial"/>
                <w:sz w:val="20"/>
                <w:szCs w:val="20"/>
              </w:rPr>
            </w:pPr>
            <w:r w:rsidRPr="00C978B9">
              <w:rPr>
                <w:noProof/>
                <w:lang w:eastAsia="en-AU"/>
              </w:rPr>
              <w:drawing>
                <wp:inline distT="0" distB="0" distL="0" distR="0" wp14:anchorId="1B1792E8" wp14:editId="726B88B9">
                  <wp:extent cx="845388" cy="845388"/>
                  <wp:effectExtent l="0" t="0" r="0" b="0"/>
                  <wp:docPr id="14"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81" w:type="dxa"/>
            <w:tcBorders>
              <w:top w:val="single" w:sz="8" w:space="0" w:color="D9D9D9" w:themeColor="background1" w:themeShade="D9"/>
              <w:bottom w:val="single" w:sz="8" w:space="0" w:color="D9D9D9" w:themeColor="background1" w:themeShade="D9"/>
            </w:tcBorders>
          </w:tcPr>
          <w:p w14:paraId="2749B5D0" w14:textId="5848B84D" w:rsidR="00B23CF4" w:rsidRPr="005C5694" w:rsidRDefault="00B23CF4" w:rsidP="00B23CF4">
            <w:pPr>
              <w:spacing w:before="120"/>
              <w:cnfStyle w:val="000000100000" w:firstRow="0" w:lastRow="0" w:firstColumn="0" w:lastColumn="0" w:oddVBand="0" w:evenVBand="0" w:oddHBand="1" w:evenHBand="0" w:firstRowFirstColumn="0" w:firstRowLastColumn="0" w:lastRowFirstColumn="0" w:lastRowLastColumn="0"/>
              <w:rPr>
                <w:rFonts w:cs="Arial"/>
                <w:bCs/>
              </w:rPr>
            </w:pPr>
            <w:r w:rsidRPr="005C5694">
              <w:rPr>
                <w:rFonts w:cs="Arial"/>
              </w:rPr>
              <w:t>Finance</w:t>
            </w:r>
          </w:p>
        </w:tc>
        <w:tc>
          <w:tcPr>
            <w:tcW w:w="5744" w:type="dxa"/>
            <w:tcBorders>
              <w:top w:val="single" w:sz="8" w:space="0" w:color="D9D9D9" w:themeColor="background1" w:themeShade="D9"/>
              <w:bottom w:val="single" w:sz="8" w:space="0" w:color="D9D9D9" w:themeColor="background1" w:themeShade="D9"/>
            </w:tcBorders>
          </w:tcPr>
          <w:p w14:paraId="51D0A50F" w14:textId="33AAE8BD" w:rsidR="00B23CF4" w:rsidRPr="00DB7774" w:rsidRDefault="00B23CF4" w:rsidP="00B23CF4">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DE56DD">
              <w:t>Understand and apply financial processes to achieve value for money and minimise financial risk</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C5908A4" w14:textId="7940E1E1" w:rsidR="00B23CF4" w:rsidRPr="005C5694" w:rsidRDefault="00B23CF4" w:rsidP="00B23CF4">
            <w:pPr>
              <w:spacing w:before="120"/>
              <w:cnfStyle w:val="000000100000" w:firstRow="0" w:lastRow="0" w:firstColumn="0" w:lastColumn="0" w:oddVBand="0" w:evenVBand="0" w:oddHBand="1" w:evenHBand="0" w:firstRowFirstColumn="0" w:firstRowLastColumn="0" w:lastRowFirstColumn="0" w:lastRowLastColumn="0"/>
              <w:rPr>
                <w:rFonts w:cs="Arial"/>
              </w:rPr>
            </w:pPr>
            <w:r w:rsidRPr="00B035FC">
              <w:t>Foundational</w:t>
            </w:r>
          </w:p>
        </w:tc>
      </w:tr>
      <w:tr w:rsidR="00BA68B4" w14:paraId="2DF275A4" w14:textId="77777777" w:rsidTr="0073134E">
        <w:trPr>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6B942759" w14:textId="77777777" w:rsidR="00BA68B4" w:rsidRPr="00DB7774" w:rsidRDefault="00BA68B4" w:rsidP="00B23CF4">
            <w:pPr>
              <w:spacing w:before="120"/>
              <w:rPr>
                <w:rFonts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2DB6607E" w14:textId="498AB1DD" w:rsidR="00BA68B4" w:rsidRDefault="00BA68B4" w:rsidP="00B23CF4">
            <w:pPr>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sidRPr="005C5694">
              <w:rPr>
                <w:rFonts w:cs="Arial"/>
              </w:rPr>
              <w:t>Procurement and Contract Management</w:t>
            </w:r>
          </w:p>
        </w:tc>
        <w:tc>
          <w:tcPr>
            <w:tcW w:w="5744" w:type="dxa"/>
            <w:tcBorders>
              <w:top w:val="single" w:sz="8" w:space="0" w:color="D9D9D9" w:themeColor="background1" w:themeShade="D9"/>
              <w:bottom w:val="single" w:sz="8" w:space="0" w:color="D9D9D9" w:themeColor="background1" w:themeShade="D9"/>
            </w:tcBorders>
          </w:tcPr>
          <w:p w14:paraId="48A08FA0" w14:textId="3DA5D474" w:rsidR="00BA68B4" w:rsidRDefault="00BA68B4" w:rsidP="00B23CF4">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sidRPr="0073134E">
              <w:rPr>
                <w:rFonts w:cs="Arial"/>
              </w:rPr>
              <w:t>Understand and apply procurement processes to ensure effective purchasing and contract performance</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52B2BC66" w14:textId="62E2AE36" w:rsidR="00BA68B4" w:rsidRPr="00B035FC" w:rsidRDefault="00BA68B4" w:rsidP="00B23CF4">
            <w:pPr>
              <w:spacing w:before="120"/>
              <w:cnfStyle w:val="000000000000" w:firstRow="0" w:lastRow="0" w:firstColumn="0" w:lastColumn="0" w:oddVBand="0" w:evenVBand="0" w:oddHBand="0" w:evenHBand="0" w:firstRowFirstColumn="0" w:firstRowLastColumn="0" w:lastRowFirstColumn="0" w:lastRowLastColumn="0"/>
            </w:pPr>
            <w:r>
              <w:rPr>
                <w:rFonts w:cs="Arial"/>
                <w:color w:val="000000"/>
              </w:rPr>
              <w:t>Intermediate</w:t>
            </w:r>
          </w:p>
        </w:tc>
      </w:tr>
      <w:tr w:rsidR="00B23CF4" w14:paraId="4CC5B656" w14:textId="77777777" w:rsidTr="0073134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6E648D62" w14:textId="77777777" w:rsidR="00B23CF4" w:rsidRPr="00DB7774" w:rsidRDefault="00B23CF4" w:rsidP="00B23CF4">
            <w:pPr>
              <w:spacing w:before="120"/>
              <w:rPr>
                <w:rFonts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2290E6EF" w14:textId="1785A608" w:rsidR="00B23CF4" w:rsidRPr="005C5694" w:rsidRDefault="009D3A06" w:rsidP="00B23CF4">
            <w:pPr>
              <w:spacing w:before="120"/>
              <w:cnfStyle w:val="000000100000" w:firstRow="0" w:lastRow="0" w:firstColumn="0" w:lastColumn="0" w:oddVBand="0" w:evenVBand="0" w:oddHBand="1" w:evenHBand="0" w:firstRowFirstColumn="0" w:firstRowLastColumn="0" w:lastRowFirstColumn="0" w:lastRowLastColumn="0"/>
              <w:rPr>
                <w:rFonts w:cs="Arial"/>
                <w:bCs/>
              </w:rPr>
            </w:pPr>
            <w:r>
              <w:rPr>
                <w:rFonts w:cs="Arial"/>
                <w:color w:val="000000"/>
              </w:rPr>
              <w:t>Project Management</w:t>
            </w:r>
          </w:p>
        </w:tc>
        <w:tc>
          <w:tcPr>
            <w:tcW w:w="5744" w:type="dxa"/>
            <w:tcBorders>
              <w:top w:val="single" w:sz="8" w:space="0" w:color="D9D9D9" w:themeColor="background1" w:themeShade="D9"/>
              <w:bottom w:val="single" w:sz="8" w:space="0" w:color="D9D9D9" w:themeColor="background1" w:themeShade="D9"/>
            </w:tcBorders>
          </w:tcPr>
          <w:p w14:paraId="2BF81BE4" w14:textId="15F10B74" w:rsidR="00B23CF4" w:rsidRPr="00DB7774" w:rsidRDefault="009D3A06" w:rsidP="00B23CF4">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Understand and apply effective project planning, coordination and control methods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852D517" w14:textId="49267CF5" w:rsidR="00B23CF4" w:rsidRPr="005C5694" w:rsidRDefault="00B23CF4" w:rsidP="00B23CF4">
            <w:pPr>
              <w:spacing w:before="120"/>
              <w:cnfStyle w:val="000000100000" w:firstRow="0" w:lastRow="0" w:firstColumn="0" w:lastColumn="0" w:oddVBand="0" w:evenVBand="0" w:oddHBand="1" w:evenHBand="0" w:firstRowFirstColumn="0" w:firstRowLastColumn="0" w:lastRowFirstColumn="0" w:lastRowLastColumn="0"/>
              <w:rPr>
                <w:rFonts w:cs="Arial"/>
              </w:rPr>
            </w:pPr>
            <w:r w:rsidRPr="00B035FC">
              <w:t>Intermediate</w:t>
            </w:r>
          </w:p>
        </w:tc>
      </w:tr>
    </w:tbl>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10875" w:type="dxa"/>
        <w:tblLook w:val="04A0" w:firstRow="1" w:lastRow="0" w:firstColumn="1" w:lastColumn="0" w:noHBand="0" w:noVBand="1"/>
      </w:tblPr>
      <w:tblGrid>
        <w:gridCol w:w="2022"/>
        <w:gridCol w:w="1947"/>
        <w:gridCol w:w="5072"/>
        <w:gridCol w:w="1828"/>
        <w:gridCol w:w="6"/>
      </w:tblGrid>
      <w:tr w:rsidR="00313197" w:rsidRPr="00847160" w14:paraId="66FD3509" w14:textId="77777777" w:rsidTr="00931C7F">
        <w:trPr>
          <w:gridAfter w:val="1"/>
          <w:cnfStyle w:val="100000000000" w:firstRow="1" w:lastRow="0" w:firstColumn="0" w:lastColumn="0" w:oddVBand="0" w:evenVBand="0" w:oddHBand="0" w:evenHBand="0" w:firstRowFirstColumn="0" w:firstRowLastColumn="0" w:lastRowFirstColumn="0" w:lastRowLastColumn="0"/>
          <w:wAfter w:w="6" w:type="dxa"/>
          <w:trHeight w:val="476"/>
          <w:tblHeader/>
        </w:trPr>
        <w:tc>
          <w:tcPr>
            <w:tcW w:w="10869"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931C7F">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947"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072"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4"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931C7F">
        <w:trPr>
          <w:cantSplit/>
        </w:trPr>
        <w:tc>
          <w:tcPr>
            <w:tcW w:w="2022" w:type="dxa"/>
            <w:tcBorders>
              <w:top w:val="single" w:sz="18" w:space="0" w:color="auto"/>
            </w:tcBorders>
            <w:vAlign w:val="center"/>
          </w:tcPr>
          <w:p w14:paraId="7F1386A9" w14:textId="56C06927" w:rsidR="003850A4" w:rsidRDefault="003850A4" w:rsidP="00DB7774">
            <w:pPr>
              <w:pStyle w:val="TableTextWhite0"/>
              <w:keepNext/>
              <w:keepLines/>
              <w:spacing w:before="120" w:line="276" w:lineRule="auto"/>
              <w:rPr>
                <w:rFonts w:cs="Arial"/>
                <w:b w:val="0"/>
                <w:bCs/>
                <w:noProof/>
                <w:color w:val="auto"/>
              </w:rPr>
            </w:pPr>
            <w:r w:rsidRPr="003850A4">
              <w:rPr>
                <w:rFonts w:cs="Arial"/>
                <w:b w:val="0"/>
                <w:bCs/>
                <w:noProof/>
                <w:color w:val="auto"/>
              </w:rPr>
              <w:t>Business modelling</w:t>
            </w:r>
          </w:p>
          <w:p w14:paraId="769C2633" w14:textId="5E626041" w:rsidR="00923772" w:rsidRPr="00DB7774" w:rsidRDefault="00923772"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tcBorders>
              <w:top w:val="single" w:sz="18" w:space="0" w:color="auto"/>
            </w:tcBorders>
            <w:shd w:val="clear" w:color="auto" w:fill="auto"/>
          </w:tcPr>
          <w:p w14:paraId="2A9C5B93" w14:textId="77777777" w:rsidR="003850A4" w:rsidRDefault="003850A4" w:rsidP="00DB7774">
            <w:pPr>
              <w:pStyle w:val="TableTextWhite0"/>
              <w:keepNext/>
              <w:keepLines/>
              <w:spacing w:before="120" w:line="276" w:lineRule="auto"/>
              <w:rPr>
                <w:rFonts w:cs="Arial"/>
                <w:b w:val="0"/>
                <w:bCs/>
                <w:color w:val="auto"/>
              </w:rPr>
            </w:pPr>
            <w:r w:rsidRPr="003850A4">
              <w:rPr>
                <w:rFonts w:cs="Arial"/>
                <w:b w:val="0"/>
                <w:bCs/>
                <w:color w:val="auto"/>
              </w:rPr>
              <w:t>Change and transformation</w:t>
            </w:r>
            <w:r w:rsidRPr="003850A4">
              <w:rPr>
                <w:rFonts w:cs="Arial"/>
                <w:b w:val="0"/>
                <w:bCs/>
                <w:color w:val="auto"/>
              </w:rPr>
              <w:tab/>
            </w:r>
          </w:p>
          <w:p w14:paraId="1FCC3AEE" w14:textId="7A12498B" w:rsidR="00923772" w:rsidRPr="00DB7774" w:rsidRDefault="003850A4" w:rsidP="00DB7774">
            <w:pPr>
              <w:pStyle w:val="TableTextWhite0"/>
              <w:keepNext/>
              <w:keepLines/>
              <w:spacing w:before="120" w:line="276" w:lineRule="auto"/>
              <w:rPr>
                <w:rFonts w:cs="Arial"/>
                <w:b w:val="0"/>
                <w:bCs/>
                <w:color w:val="auto"/>
              </w:rPr>
            </w:pPr>
            <w:r w:rsidRPr="003850A4">
              <w:rPr>
                <w:rFonts w:cs="Arial"/>
                <w:b w:val="0"/>
                <w:bCs/>
                <w:color w:val="auto"/>
              </w:rPr>
              <w:t>Business change management</w:t>
            </w:r>
          </w:p>
        </w:tc>
        <w:tc>
          <w:tcPr>
            <w:tcW w:w="5072" w:type="dxa"/>
            <w:tcBorders>
              <w:top w:val="single" w:sz="18" w:space="0" w:color="auto"/>
            </w:tcBorders>
            <w:shd w:val="clear" w:color="auto" w:fill="auto"/>
          </w:tcPr>
          <w:p w14:paraId="452F5BAD" w14:textId="3224012C" w:rsidR="00923772" w:rsidRPr="00DB7774" w:rsidRDefault="003850A4" w:rsidP="00DB7774">
            <w:pPr>
              <w:pStyle w:val="TableTextWhite0"/>
              <w:keepNext/>
              <w:keepLines/>
              <w:spacing w:before="120" w:line="276" w:lineRule="auto"/>
              <w:rPr>
                <w:rFonts w:cs="Arial"/>
                <w:b w:val="0"/>
                <w:bCs/>
                <w:color w:val="auto"/>
              </w:rPr>
            </w:pPr>
            <w:r w:rsidRPr="003850A4">
              <w:rPr>
                <w:rFonts w:cs="Arial"/>
                <w:b w:val="0"/>
                <w:bCs/>
                <w:color w:val="auto"/>
              </w:rPr>
              <w:t>The production of abstract or distilled representations of real world, business or gaming situations in traditional or trans-media applications, to aid the communication and understanding of existing, conceptual or proposed scenarios. Predominantly focused around the representation of processes, roles, data, organisation and time. Models may be used to represent a subject at varying levels of detail and decomposition.</w:t>
            </w:r>
          </w:p>
        </w:tc>
        <w:tc>
          <w:tcPr>
            <w:tcW w:w="1834" w:type="dxa"/>
            <w:gridSpan w:val="2"/>
            <w:tcBorders>
              <w:top w:val="single" w:sz="18" w:space="0" w:color="auto"/>
            </w:tcBorders>
            <w:shd w:val="clear" w:color="auto" w:fill="auto"/>
          </w:tcPr>
          <w:p w14:paraId="79FFDC03" w14:textId="77777777" w:rsidR="00923772" w:rsidRDefault="003850A4" w:rsidP="00DB7774">
            <w:pPr>
              <w:pStyle w:val="TableTextWhite0"/>
              <w:keepNext/>
              <w:keepLines/>
              <w:spacing w:before="120" w:line="276" w:lineRule="auto"/>
              <w:rPr>
                <w:rFonts w:cs="Arial"/>
                <w:b w:val="0"/>
                <w:bCs/>
                <w:color w:val="auto"/>
              </w:rPr>
            </w:pPr>
            <w:r>
              <w:rPr>
                <w:rFonts w:cs="Arial"/>
                <w:b w:val="0"/>
                <w:bCs/>
                <w:color w:val="auto"/>
              </w:rPr>
              <w:t>BSMO</w:t>
            </w:r>
          </w:p>
          <w:p w14:paraId="68BC1E90" w14:textId="18F66A1B" w:rsidR="003850A4" w:rsidRPr="00DB7774" w:rsidRDefault="003850A4" w:rsidP="00DB7774">
            <w:pPr>
              <w:pStyle w:val="TableTextWhite0"/>
              <w:keepNext/>
              <w:keepLines/>
              <w:spacing w:before="120" w:line="276" w:lineRule="auto"/>
              <w:rPr>
                <w:rFonts w:cs="Arial"/>
                <w:b w:val="0"/>
                <w:bCs/>
                <w:color w:val="auto"/>
              </w:rPr>
            </w:pPr>
            <w:r>
              <w:rPr>
                <w:rFonts w:cs="Arial"/>
                <w:b w:val="0"/>
                <w:bCs/>
                <w:color w:val="auto"/>
              </w:rPr>
              <w:t>Level 4</w:t>
            </w:r>
          </w:p>
        </w:tc>
      </w:tr>
      <w:tr w:rsidR="00BD34CA" w:rsidRPr="00BD34CA" w14:paraId="6BA8CAC6" w14:textId="77777777" w:rsidTr="00931C7F">
        <w:trPr>
          <w:cantSplit/>
        </w:trPr>
        <w:tc>
          <w:tcPr>
            <w:tcW w:w="2022" w:type="dxa"/>
          </w:tcPr>
          <w:p w14:paraId="63FA4FED" w14:textId="77777777" w:rsidR="00923772" w:rsidRDefault="003850A4" w:rsidP="00DB7774">
            <w:pPr>
              <w:pStyle w:val="TableTextWhite0"/>
              <w:keepNext/>
              <w:keepLines/>
              <w:spacing w:before="120" w:line="276" w:lineRule="auto"/>
              <w:rPr>
                <w:rFonts w:cs="Arial"/>
                <w:b w:val="0"/>
                <w:bCs/>
                <w:color w:val="auto"/>
              </w:rPr>
            </w:pPr>
            <w:r w:rsidRPr="003850A4">
              <w:rPr>
                <w:rFonts w:cs="Arial"/>
                <w:b w:val="0"/>
                <w:bCs/>
                <w:color w:val="auto"/>
              </w:rPr>
              <w:t>Business process improvement</w:t>
            </w:r>
          </w:p>
          <w:p w14:paraId="14B37778" w14:textId="14D92A57" w:rsidR="003850A4" w:rsidRPr="00DB7774" w:rsidRDefault="003850A4"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6A3A0D04" wp14:editId="5012423F">
                  <wp:extent cx="1247775" cy="572858"/>
                  <wp:effectExtent l="0" t="0" r="0" b="0"/>
                  <wp:docPr id="15" name="Picture 1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shd w:val="clear" w:color="auto" w:fill="auto"/>
          </w:tcPr>
          <w:p w14:paraId="3D635C65" w14:textId="77777777" w:rsidR="003850A4" w:rsidRDefault="003850A4" w:rsidP="00DB7774">
            <w:pPr>
              <w:pStyle w:val="TableTextWhite0"/>
              <w:keepNext/>
              <w:keepLines/>
              <w:spacing w:before="120" w:line="276" w:lineRule="auto"/>
              <w:rPr>
                <w:rFonts w:cs="Arial"/>
                <w:b w:val="0"/>
                <w:bCs/>
                <w:color w:val="auto"/>
              </w:rPr>
            </w:pPr>
            <w:r w:rsidRPr="003850A4">
              <w:rPr>
                <w:rFonts w:cs="Arial"/>
                <w:b w:val="0"/>
                <w:bCs/>
                <w:color w:val="auto"/>
              </w:rPr>
              <w:t>Strategy and architecture</w:t>
            </w:r>
            <w:r w:rsidRPr="003850A4">
              <w:rPr>
                <w:rFonts w:cs="Arial"/>
                <w:b w:val="0"/>
                <w:bCs/>
                <w:color w:val="auto"/>
              </w:rPr>
              <w:tab/>
            </w:r>
          </w:p>
          <w:p w14:paraId="47724125" w14:textId="7B711C9B" w:rsidR="00923772" w:rsidRPr="00DB7774" w:rsidRDefault="003850A4" w:rsidP="00DB7774">
            <w:pPr>
              <w:pStyle w:val="TableTextWhite0"/>
              <w:keepNext/>
              <w:keepLines/>
              <w:spacing w:before="120" w:line="276" w:lineRule="auto"/>
              <w:rPr>
                <w:rFonts w:cs="Arial"/>
                <w:b w:val="0"/>
                <w:bCs/>
                <w:color w:val="auto"/>
              </w:rPr>
            </w:pPr>
            <w:r w:rsidRPr="003850A4">
              <w:rPr>
                <w:rFonts w:cs="Arial"/>
                <w:b w:val="0"/>
                <w:bCs/>
                <w:color w:val="auto"/>
              </w:rPr>
              <w:t>Business strategy and planning</w:t>
            </w:r>
          </w:p>
        </w:tc>
        <w:tc>
          <w:tcPr>
            <w:tcW w:w="5072" w:type="dxa"/>
            <w:shd w:val="clear" w:color="auto" w:fill="auto"/>
          </w:tcPr>
          <w:p w14:paraId="0E458B72" w14:textId="5EF5A3DC" w:rsidR="00923772" w:rsidRPr="00DB7774" w:rsidRDefault="003850A4" w:rsidP="00DB7774">
            <w:pPr>
              <w:pStyle w:val="TableTextWhite0"/>
              <w:keepNext/>
              <w:keepLines/>
              <w:spacing w:before="120" w:line="276" w:lineRule="auto"/>
              <w:rPr>
                <w:rFonts w:cs="Arial"/>
                <w:b w:val="0"/>
                <w:bCs/>
                <w:color w:val="auto"/>
              </w:rPr>
            </w:pPr>
            <w:r w:rsidRPr="003850A4">
              <w:rPr>
                <w:rFonts w:cs="Arial"/>
                <w:b w:val="0"/>
                <w:bCs/>
                <w:color w:val="auto"/>
              </w:rPr>
              <w:t>The creation of new and potentially disruptive approaches to performing business activities in order to create business opportunities; deliver new or improved products/services; or to improve supply chains. The identification and implementation of improvements to business operations, services and models. The assessment of the costs and potential benefits of the new approaches. The analysis and design of business processes in order to adopt and exploit technologies to improve business performance. The development of enterprise process management capabilities to increase organisational agility and responsiveness to change.</w:t>
            </w:r>
          </w:p>
        </w:tc>
        <w:tc>
          <w:tcPr>
            <w:tcW w:w="1834" w:type="dxa"/>
            <w:gridSpan w:val="2"/>
            <w:shd w:val="clear" w:color="auto" w:fill="auto"/>
          </w:tcPr>
          <w:p w14:paraId="66FAD220" w14:textId="77777777" w:rsidR="00923772" w:rsidRDefault="003850A4" w:rsidP="00DB7774">
            <w:pPr>
              <w:pStyle w:val="TableTextWhite0"/>
              <w:keepNext/>
              <w:keepLines/>
              <w:spacing w:before="120" w:line="276" w:lineRule="auto"/>
              <w:rPr>
                <w:rFonts w:cs="Arial"/>
                <w:b w:val="0"/>
                <w:bCs/>
                <w:color w:val="auto"/>
              </w:rPr>
            </w:pPr>
            <w:r>
              <w:rPr>
                <w:rFonts w:cs="Arial"/>
                <w:b w:val="0"/>
                <w:bCs/>
                <w:color w:val="auto"/>
              </w:rPr>
              <w:t>BPRE</w:t>
            </w:r>
          </w:p>
          <w:p w14:paraId="207CB7ED" w14:textId="79BC4ECB" w:rsidR="003850A4" w:rsidRPr="00DB7774" w:rsidRDefault="003850A4" w:rsidP="00DB7774">
            <w:pPr>
              <w:pStyle w:val="TableTextWhite0"/>
              <w:keepNext/>
              <w:keepLines/>
              <w:spacing w:before="120" w:line="276" w:lineRule="auto"/>
              <w:rPr>
                <w:rFonts w:cs="Arial"/>
                <w:b w:val="0"/>
                <w:bCs/>
                <w:color w:val="auto"/>
              </w:rPr>
            </w:pPr>
            <w:r>
              <w:rPr>
                <w:rFonts w:cs="Arial"/>
                <w:b w:val="0"/>
                <w:bCs/>
                <w:color w:val="auto"/>
              </w:rPr>
              <w:t>Level 5</w:t>
            </w:r>
          </w:p>
        </w:tc>
      </w:tr>
      <w:tr w:rsidR="00BD34CA" w:rsidRPr="00BD34CA" w14:paraId="7C9511BA" w14:textId="77777777" w:rsidTr="00931C7F">
        <w:trPr>
          <w:cantSplit/>
        </w:trPr>
        <w:tc>
          <w:tcPr>
            <w:tcW w:w="2022" w:type="dxa"/>
          </w:tcPr>
          <w:p w14:paraId="1712D8D9" w14:textId="77777777" w:rsidR="00923772" w:rsidRDefault="003850A4" w:rsidP="00DB7774">
            <w:pPr>
              <w:pStyle w:val="TableTextWhite0"/>
              <w:keepNext/>
              <w:keepLines/>
              <w:spacing w:before="120" w:line="276" w:lineRule="auto"/>
              <w:rPr>
                <w:rFonts w:cs="Arial"/>
                <w:b w:val="0"/>
                <w:bCs/>
                <w:color w:val="auto"/>
              </w:rPr>
            </w:pPr>
            <w:r w:rsidRPr="003850A4">
              <w:rPr>
                <w:rFonts w:cs="Arial"/>
                <w:b w:val="0"/>
                <w:bCs/>
                <w:color w:val="auto"/>
              </w:rPr>
              <w:t>Organisational capability development</w:t>
            </w:r>
          </w:p>
          <w:p w14:paraId="4577F94D" w14:textId="71E80485" w:rsidR="003850A4" w:rsidRPr="00DB7774" w:rsidRDefault="003850A4"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6D024F56" wp14:editId="0CAA7B2D">
                  <wp:extent cx="1247775" cy="572858"/>
                  <wp:effectExtent l="0" t="0" r="0" b="0"/>
                  <wp:docPr id="16" name="Picture 1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shd w:val="clear" w:color="auto" w:fill="auto"/>
          </w:tcPr>
          <w:p w14:paraId="22FD9B3D" w14:textId="77777777" w:rsidR="003850A4" w:rsidRDefault="003850A4" w:rsidP="00DB7774">
            <w:pPr>
              <w:pStyle w:val="TableTextWhite0"/>
              <w:keepNext/>
              <w:keepLines/>
              <w:spacing w:before="120" w:line="276" w:lineRule="auto"/>
              <w:rPr>
                <w:rFonts w:cs="Arial"/>
                <w:b w:val="0"/>
                <w:bCs/>
                <w:color w:val="auto"/>
              </w:rPr>
            </w:pPr>
            <w:r w:rsidRPr="003850A4">
              <w:rPr>
                <w:rFonts w:cs="Arial"/>
                <w:b w:val="0"/>
                <w:bCs/>
                <w:color w:val="auto"/>
              </w:rPr>
              <w:t>Change and transformation</w:t>
            </w:r>
            <w:r w:rsidRPr="003850A4">
              <w:rPr>
                <w:rFonts w:cs="Arial"/>
                <w:b w:val="0"/>
                <w:bCs/>
                <w:color w:val="auto"/>
              </w:rPr>
              <w:tab/>
            </w:r>
          </w:p>
          <w:p w14:paraId="1CE56745" w14:textId="3F75BDC2" w:rsidR="00923772" w:rsidRPr="00DB7774" w:rsidRDefault="003850A4" w:rsidP="00DB7774">
            <w:pPr>
              <w:pStyle w:val="TableTextWhite0"/>
              <w:keepNext/>
              <w:keepLines/>
              <w:spacing w:before="120" w:line="276" w:lineRule="auto"/>
              <w:rPr>
                <w:rFonts w:cs="Arial"/>
                <w:b w:val="0"/>
                <w:bCs/>
                <w:color w:val="auto"/>
              </w:rPr>
            </w:pPr>
            <w:r w:rsidRPr="003850A4">
              <w:rPr>
                <w:rFonts w:cs="Arial"/>
                <w:b w:val="0"/>
                <w:bCs/>
                <w:color w:val="auto"/>
              </w:rPr>
              <w:t>Business change management</w:t>
            </w:r>
          </w:p>
        </w:tc>
        <w:tc>
          <w:tcPr>
            <w:tcW w:w="5072" w:type="dxa"/>
            <w:shd w:val="clear" w:color="auto" w:fill="auto"/>
          </w:tcPr>
          <w:p w14:paraId="7870A1D5" w14:textId="109C155A" w:rsidR="00923772" w:rsidRPr="00DB7774" w:rsidRDefault="003850A4" w:rsidP="00DB7774">
            <w:pPr>
              <w:pStyle w:val="TableTextWhite0"/>
              <w:keepNext/>
              <w:keepLines/>
              <w:spacing w:before="120" w:line="276" w:lineRule="auto"/>
              <w:rPr>
                <w:rFonts w:cs="Arial"/>
                <w:b w:val="0"/>
                <w:bCs/>
                <w:color w:val="auto"/>
              </w:rPr>
            </w:pPr>
            <w:r w:rsidRPr="003850A4">
              <w:rPr>
                <w:rFonts w:cs="Arial"/>
                <w:b w:val="0"/>
                <w:bCs/>
                <w:color w:val="auto"/>
              </w:rPr>
              <w:t>The provision of leadership, advice and implementation support to assess organisational capabilities and to identify, prioritise and implement improvements. The selection, adoption and integration of appropriate industry frameworks and models to guide improvements. The systematic use of capability maturity assessments, metrics, process definition, process management, repeatability and the introduction of appropriate techniques, tools and enhanced skills. The delivery of an integrated people, process and technology solution to deliver improved organisational performance in line with organisation's strategic plans and objectives. The scope of improvement is organisational but may also be highly focussed as necessary for example software development, systems development, project delivery or service improvement.</w:t>
            </w:r>
          </w:p>
        </w:tc>
        <w:tc>
          <w:tcPr>
            <w:tcW w:w="1834" w:type="dxa"/>
            <w:gridSpan w:val="2"/>
            <w:shd w:val="clear" w:color="auto" w:fill="auto"/>
          </w:tcPr>
          <w:p w14:paraId="4F9E7CCD" w14:textId="77777777" w:rsidR="00923772" w:rsidRDefault="003850A4" w:rsidP="00DB7774">
            <w:pPr>
              <w:pStyle w:val="TableTextWhite0"/>
              <w:keepNext/>
              <w:keepLines/>
              <w:spacing w:before="120" w:line="276" w:lineRule="auto"/>
              <w:rPr>
                <w:rFonts w:cs="Arial"/>
                <w:b w:val="0"/>
                <w:bCs/>
                <w:color w:val="auto"/>
              </w:rPr>
            </w:pPr>
            <w:r>
              <w:rPr>
                <w:rFonts w:cs="Arial"/>
                <w:b w:val="0"/>
                <w:bCs/>
                <w:color w:val="auto"/>
              </w:rPr>
              <w:t>OCDV</w:t>
            </w:r>
          </w:p>
          <w:p w14:paraId="7AE9F626" w14:textId="222AC8B4" w:rsidR="003850A4" w:rsidRPr="00DB7774" w:rsidRDefault="003850A4" w:rsidP="00DB7774">
            <w:pPr>
              <w:pStyle w:val="TableTextWhite0"/>
              <w:keepNext/>
              <w:keepLines/>
              <w:spacing w:before="120" w:line="276" w:lineRule="auto"/>
              <w:rPr>
                <w:rFonts w:cs="Arial"/>
                <w:b w:val="0"/>
                <w:bCs/>
                <w:color w:val="auto"/>
              </w:rPr>
            </w:pPr>
            <w:r>
              <w:rPr>
                <w:rFonts w:cs="Arial"/>
                <w:b w:val="0"/>
                <w:bCs/>
                <w:color w:val="auto"/>
              </w:rPr>
              <w:t>Level 5</w:t>
            </w:r>
          </w:p>
        </w:tc>
      </w:tr>
    </w:tbl>
    <w:p w14:paraId="0DDB8976" w14:textId="76B37747" w:rsidR="00313197" w:rsidRPr="003927AE" w:rsidRDefault="00313197" w:rsidP="003927AE"/>
    <w:sectPr w:rsidR="00313197" w:rsidRPr="003927A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3B40D" w14:textId="77777777" w:rsidR="00AA2EA0" w:rsidRDefault="00AA2EA0" w:rsidP="00BB532F">
      <w:pPr>
        <w:spacing w:after="0" w:line="240" w:lineRule="auto"/>
      </w:pPr>
      <w:r>
        <w:separator/>
      </w:r>
    </w:p>
  </w:endnote>
  <w:endnote w:type="continuationSeparator" w:id="0">
    <w:p w14:paraId="156FEDBA" w14:textId="77777777" w:rsidR="00AA2EA0" w:rsidRDefault="00AA2EA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78F143A8" w:rsidR="00C03AFD" w:rsidRDefault="00C03AFD" w:rsidP="00C03AFD">
          <w:pPr>
            <w:pStyle w:val="Footer"/>
          </w:pPr>
          <w:r w:rsidRPr="00C03AFD">
            <w:rPr>
              <w:color w:val="928B81"/>
              <w:sz w:val="18"/>
            </w:rPr>
            <w:t>Role Description</w:t>
          </w:r>
          <w:r w:rsidR="00443BCB">
            <w:rPr>
              <w:color w:val="928B81"/>
              <w:sz w:val="18"/>
            </w:rPr>
            <w:t xml:space="preserve">  </w:t>
          </w:r>
          <w:r w:rsidR="000F659F" w:rsidRPr="000F659F">
            <w:rPr>
              <w:b/>
              <w:color w:val="928B81"/>
              <w:sz w:val="18"/>
            </w:rPr>
            <w:t>Business Analyst</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54837" w14:textId="77777777" w:rsidR="00AA2EA0" w:rsidRDefault="00AA2EA0" w:rsidP="00BB532F">
      <w:pPr>
        <w:spacing w:after="0" w:line="240" w:lineRule="auto"/>
      </w:pPr>
      <w:r>
        <w:separator/>
      </w:r>
    </w:p>
  </w:footnote>
  <w:footnote w:type="continuationSeparator" w:id="0">
    <w:p w14:paraId="41547CCC" w14:textId="77777777" w:rsidR="00AA2EA0" w:rsidRDefault="00AA2EA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09FBACEF" w:rsidR="00935EE2" w:rsidRPr="00935EE2" w:rsidRDefault="000F659F" w:rsidP="001C2248">
          <w:pPr>
            <w:pStyle w:val="TitleSub"/>
            <w:spacing w:after="0"/>
            <w:rPr>
              <w:rFonts w:ascii="Arial" w:hAnsi="Arial" w:cs="Arial"/>
              <w:b/>
            </w:rPr>
          </w:pPr>
          <w:r w:rsidRPr="000F659F">
            <w:rPr>
              <w:rFonts w:ascii="Arial" w:hAnsi="Arial" w:cs="Arial"/>
              <w:b/>
            </w:rPr>
            <w:t>Business Analyst</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0"/>
  </w:num>
  <w:num w:numId="6">
    <w:abstractNumId w:val="0"/>
  </w:num>
  <w:num w:numId="7">
    <w:abstractNumId w:val="0"/>
  </w:num>
  <w:num w:numId="8">
    <w:abstractNumId w:val="0"/>
  </w:num>
  <w:num w:numId="9">
    <w:abstractNumId w:val="0"/>
  </w:num>
  <w:num w:numId="10">
    <w:abstractNumId w:val="7"/>
  </w:num>
  <w:num w:numId="11">
    <w:abstractNumId w:val="2"/>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E0A3B"/>
    <w:rsid w:val="000F231F"/>
    <w:rsid w:val="000F659F"/>
    <w:rsid w:val="00104EC7"/>
    <w:rsid w:val="00124D39"/>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09ED"/>
    <w:rsid w:val="00211F68"/>
    <w:rsid w:val="00237421"/>
    <w:rsid w:val="00240A8E"/>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850A4"/>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13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1C7F"/>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3A06"/>
    <w:rsid w:val="009D72FE"/>
    <w:rsid w:val="009D747B"/>
    <w:rsid w:val="009E29E4"/>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2EA0"/>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3CF4"/>
    <w:rsid w:val="00B262BC"/>
    <w:rsid w:val="00B32691"/>
    <w:rsid w:val="00B407F6"/>
    <w:rsid w:val="00B57BB3"/>
    <w:rsid w:val="00B635E3"/>
    <w:rsid w:val="00B664EF"/>
    <w:rsid w:val="00B724A5"/>
    <w:rsid w:val="00B72B4F"/>
    <w:rsid w:val="00B835C0"/>
    <w:rsid w:val="00B876AF"/>
    <w:rsid w:val="00B9055C"/>
    <w:rsid w:val="00BA68B4"/>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B7774"/>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4491A"/>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125"/>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70695023">
      <w:bodyDiv w:val="1"/>
      <w:marLeft w:val="0"/>
      <w:marRight w:val="0"/>
      <w:marTop w:val="0"/>
      <w:marBottom w:val="0"/>
      <w:divBdr>
        <w:top w:val="none" w:sz="0" w:space="0" w:color="auto"/>
        <w:left w:val="none" w:sz="0" w:space="0" w:color="auto"/>
        <w:bottom w:val="none" w:sz="0" w:space="0" w:color="auto"/>
        <w:right w:val="none" w:sz="0" w:space="0" w:color="auto"/>
      </w:divBdr>
    </w:div>
    <w:div w:id="515537801">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591359662">
      <w:bodyDiv w:val="1"/>
      <w:marLeft w:val="0"/>
      <w:marRight w:val="0"/>
      <w:marTop w:val="0"/>
      <w:marBottom w:val="0"/>
      <w:divBdr>
        <w:top w:val="none" w:sz="0" w:space="0" w:color="auto"/>
        <w:left w:val="none" w:sz="0" w:space="0" w:color="auto"/>
        <w:bottom w:val="none" w:sz="0" w:space="0" w:color="auto"/>
        <w:right w:val="none" w:sz="0" w:space="0" w:color="auto"/>
      </w:divBdr>
    </w:div>
    <w:div w:id="605162241">
      <w:bodyDiv w:val="1"/>
      <w:marLeft w:val="0"/>
      <w:marRight w:val="0"/>
      <w:marTop w:val="0"/>
      <w:marBottom w:val="0"/>
      <w:divBdr>
        <w:top w:val="none" w:sz="0" w:space="0" w:color="auto"/>
        <w:left w:val="none" w:sz="0" w:space="0" w:color="auto"/>
        <w:bottom w:val="none" w:sz="0" w:space="0" w:color="auto"/>
        <w:right w:val="none" w:sz="0" w:space="0" w:color="auto"/>
      </w:divBdr>
    </w:div>
    <w:div w:id="719016015">
      <w:bodyDiv w:val="1"/>
      <w:marLeft w:val="0"/>
      <w:marRight w:val="0"/>
      <w:marTop w:val="0"/>
      <w:marBottom w:val="0"/>
      <w:divBdr>
        <w:top w:val="none" w:sz="0" w:space="0" w:color="auto"/>
        <w:left w:val="none" w:sz="0" w:space="0" w:color="auto"/>
        <w:bottom w:val="none" w:sz="0" w:space="0" w:color="auto"/>
        <w:right w:val="none" w:sz="0" w:space="0" w:color="auto"/>
      </w:divBdr>
    </w:div>
    <w:div w:id="948313732">
      <w:bodyDiv w:val="1"/>
      <w:marLeft w:val="0"/>
      <w:marRight w:val="0"/>
      <w:marTop w:val="0"/>
      <w:marBottom w:val="0"/>
      <w:divBdr>
        <w:top w:val="none" w:sz="0" w:space="0" w:color="auto"/>
        <w:left w:val="none" w:sz="0" w:space="0" w:color="auto"/>
        <w:bottom w:val="none" w:sz="0" w:space="0" w:color="auto"/>
        <w:right w:val="none" w:sz="0" w:space="0" w:color="auto"/>
      </w:divBdr>
    </w:div>
    <w:div w:id="1297952885">
      <w:bodyDiv w:val="1"/>
      <w:marLeft w:val="0"/>
      <w:marRight w:val="0"/>
      <w:marTop w:val="0"/>
      <w:marBottom w:val="0"/>
      <w:divBdr>
        <w:top w:val="none" w:sz="0" w:space="0" w:color="auto"/>
        <w:left w:val="none" w:sz="0" w:space="0" w:color="auto"/>
        <w:bottom w:val="none" w:sz="0" w:space="0" w:color="auto"/>
        <w:right w:val="none" w:sz="0" w:space="0" w:color="auto"/>
      </w:divBdr>
    </w:div>
    <w:div w:id="1418136626">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29237289">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43913244">
      <w:bodyDiv w:val="1"/>
      <w:marLeft w:val="0"/>
      <w:marRight w:val="0"/>
      <w:marTop w:val="0"/>
      <w:marBottom w:val="0"/>
      <w:divBdr>
        <w:top w:val="none" w:sz="0" w:space="0" w:color="auto"/>
        <w:left w:val="none" w:sz="0" w:space="0" w:color="auto"/>
        <w:bottom w:val="none" w:sz="0" w:space="0" w:color="auto"/>
        <w:right w:val="none" w:sz="0" w:space="0" w:color="auto"/>
      </w:divBdr>
    </w:div>
    <w:div w:id="1784837078">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21925206">
      <w:bodyDiv w:val="1"/>
      <w:marLeft w:val="0"/>
      <w:marRight w:val="0"/>
      <w:marTop w:val="0"/>
      <w:marBottom w:val="0"/>
      <w:divBdr>
        <w:top w:val="none" w:sz="0" w:space="0" w:color="auto"/>
        <w:left w:val="none" w:sz="0" w:space="0" w:color="auto"/>
        <w:bottom w:val="none" w:sz="0" w:space="0" w:color="auto"/>
        <w:right w:val="none" w:sz="0" w:space="0" w:color="auto"/>
      </w:divBdr>
    </w:div>
    <w:div w:id="1963685002">
      <w:bodyDiv w:val="1"/>
      <w:marLeft w:val="0"/>
      <w:marRight w:val="0"/>
      <w:marTop w:val="0"/>
      <w:marBottom w:val="0"/>
      <w:divBdr>
        <w:top w:val="none" w:sz="0" w:space="0" w:color="auto"/>
        <w:left w:val="none" w:sz="0" w:space="0" w:color="auto"/>
        <w:bottom w:val="none" w:sz="0" w:space="0" w:color="auto"/>
        <w:right w:val="none" w:sz="0" w:space="0" w:color="auto"/>
      </w:divBdr>
    </w:div>
    <w:div w:id="1974484805">
      <w:bodyDiv w:val="1"/>
      <w:marLeft w:val="0"/>
      <w:marRight w:val="0"/>
      <w:marTop w:val="0"/>
      <w:marBottom w:val="0"/>
      <w:divBdr>
        <w:top w:val="none" w:sz="0" w:space="0" w:color="auto"/>
        <w:left w:val="none" w:sz="0" w:space="0" w:color="auto"/>
        <w:bottom w:val="none" w:sz="0" w:space="0" w:color="auto"/>
        <w:right w:val="none" w:sz="0" w:space="0" w:color="auto"/>
      </w:divBdr>
    </w:div>
    <w:div w:id="2049909477">
      <w:bodyDiv w:val="1"/>
      <w:marLeft w:val="0"/>
      <w:marRight w:val="0"/>
      <w:marTop w:val="0"/>
      <w:marBottom w:val="0"/>
      <w:divBdr>
        <w:top w:val="none" w:sz="0" w:space="0" w:color="auto"/>
        <w:left w:val="none" w:sz="0" w:space="0" w:color="auto"/>
        <w:bottom w:val="none" w:sz="0" w:space="0" w:color="auto"/>
        <w:right w:val="none" w:sz="0" w:space="0" w:color="auto"/>
      </w:divBdr>
    </w:div>
    <w:div w:id="2133087351">
      <w:bodyDiv w:val="1"/>
      <w:marLeft w:val="0"/>
      <w:marRight w:val="0"/>
      <w:marTop w:val="0"/>
      <w:marBottom w:val="0"/>
      <w:divBdr>
        <w:top w:val="none" w:sz="0" w:space="0" w:color="auto"/>
        <w:left w:val="none" w:sz="0" w:space="0" w:color="auto"/>
        <w:bottom w:val="none" w:sz="0" w:space="0" w:color="auto"/>
        <w:right w:val="none" w:sz="0" w:space="0" w:color="auto"/>
      </w:divBdr>
      <w:divsChild>
        <w:div w:id="148650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customXml" Target="/customXML/item3.xml" Id="Ra18d13b3e9194d10"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A5229781</value>
    </field>
    <field name="Objective-Title">
      <value order="0">Business Analyst ICT RD_Clerk Grade 7-8</value>
    </field>
    <field name="Objective-Description">
      <value order="0"/>
    </field>
    <field name="Objective-CreationStamp">
      <value order="0">2021-06-28T05:26:36Z</value>
    </field>
    <field name="Objective-IsApproved">
      <value order="0">false</value>
    </field>
    <field name="Objective-IsPublished">
      <value order="0">true</value>
    </field>
    <field name="Objective-DatePublished">
      <value order="0">2021-06-28T05:56:24Z</value>
    </field>
    <field name="Objective-ModificationStamp">
      <value order="0">2021-06-28T05:56:26Z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vA8975775</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22</TotalTime>
  <Pages>7</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5</cp:revision>
  <dcterms:created xsi:type="dcterms:W3CDTF">2021-06-28T06:26:00Z</dcterms:created>
  <dcterms:modified xsi:type="dcterms:W3CDTF">2021-06-28T06:55:00Z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A5229781</vt:lpwstr>
  </property>
  <property fmtid="{D5CDD505-2E9C-101B-9397-08002B2CF9AE}" pid="4" name="Objective-Title">
    <vt:lpwstr>Business Analyst ICT RD_Clerk Grade 7-8</vt:lpwstr>
  </property>
  <property fmtid="{D5CDD505-2E9C-101B-9397-08002B2CF9AE}" pid="5" name="Objective-Description">
    <vt:lpwstr/>
  </property>
  <property fmtid="{D5CDD505-2E9C-101B-9397-08002B2CF9AE}" pid="6" name="Objective-CreationStamp">
    <vt:filetime>2021-06-28T05:26:36Z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2021-06-28T05:56:24Z</vt:filetime>
  </property>
  <property fmtid="{D5CDD505-2E9C-101B-9397-08002B2CF9AE}" pid="10" name="Objective-ModificationStamp">
    <vt:filetime>2021-06-28T05:56:26Z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vA8975775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