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2714" w14:textId="3443D08E" w:rsidR="00FE3150" w:rsidRDefault="00000000" w:rsidP="00132C9F">
      <w:pPr>
        <w:pStyle w:val="Heading1"/>
      </w:pPr>
      <w:sdt>
        <w:sdtPr>
          <w:rPr>
            <w:rFonts w:asciiTheme="majorHAnsi" w:hAnsiTheme="majorHAnsi"/>
          </w:rPr>
          <w:alias w:val="Title"/>
          <w:tag w:val=""/>
          <w:id w:val="-1833356382"/>
          <w:lock w:val="sdtLocked"/>
          <w:placeholder>
            <w:docPart w:val="AC0963E23C4641758D2C934E115BF76A"/>
          </w:placeholder>
          <w:dataBinding w:prefixMappings="xmlns:ns0='http://purl.org/dc/elements/1.1/' xmlns:ns1='http://schemas.openxmlformats.org/package/2006/metadata/core-properties' " w:xpath="/ns1:coreProperties[1]/ns0:title[1]" w:storeItemID="{6C3C8BC8-F283-45AE-878A-BAB7291924A1}"/>
          <w:text/>
        </w:sdtPr>
        <w:sdtContent>
          <w:r w:rsidR="00CF0EF8">
            <w:rPr>
              <w:rFonts w:asciiTheme="majorHAnsi" w:hAnsiTheme="majorHAnsi"/>
            </w:rPr>
            <w:t xml:space="preserve">Sponsorship </w:t>
          </w:r>
          <w:r w:rsidR="005E244C">
            <w:rPr>
              <w:rFonts w:asciiTheme="majorHAnsi" w:hAnsiTheme="majorHAnsi"/>
            </w:rPr>
            <w:t>g</w:t>
          </w:r>
          <w:r w:rsidR="00CF0EF8">
            <w:rPr>
              <w:rFonts w:asciiTheme="majorHAnsi" w:hAnsiTheme="majorHAnsi"/>
            </w:rPr>
            <w:t xml:space="preserve">uidance </w:t>
          </w:r>
          <w:r w:rsidR="005E244C">
            <w:rPr>
              <w:rFonts w:asciiTheme="majorHAnsi" w:hAnsiTheme="majorHAnsi"/>
            </w:rPr>
            <w:t>t</w:t>
          </w:r>
          <w:r w:rsidR="00CF0EF8">
            <w:rPr>
              <w:rFonts w:asciiTheme="majorHAnsi" w:hAnsiTheme="majorHAnsi"/>
            </w:rPr>
            <w:t xml:space="preserve">oolkit: </w:t>
          </w:r>
          <w:r w:rsidR="00DA6847">
            <w:rPr>
              <w:rFonts w:asciiTheme="majorHAnsi" w:hAnsiTheme="majorHAnsi"/>
            </w:rPr>
            <w:t>Checklist for a successful EOI process</w:t>
          </w:r>
        </w:sdtContent>
      </w:sdt>
    </w:p>
    <w:p w14:paraId="26E51AB5" w14:textId="3DE26373" w:rsidR="00DA6847" w:rsidRPr="00670BFC" w:rsidRDefault="006C2351" w:rsidP="00670BFC">
      <w:pPr>
        <w:pStyle w:val="Heading2"/>
        <w:rPr>
          <w:color w:val="002664" w:themeColor="background2"/>
        </w:rPr>
      </w:pPr>
      <w:r>
        <w:rPr>
          <w:color w:val="002664" w:themeColor="background2"/>
        </w:rPr>
        <w:t xml:space="preserve">This checklist is designed to support you with setting up the EOI process for sponsors and </w:t>
      </w:r>
      <w:proofErr w:type="spellStart"/>
      <w:r>
        <w:rPr>
          <w:color w:val="002664" w:themeColor="background2"/>
        </w:rPr>
        <w:t>sponsees</w:t>
      </w:r>
      <w:proofErr w:type="spellEnd"/>
      <w:r>
        <w:rPr>
          <w:color w:val="002664" w:themeColor="background2"/>
        </w:rPr>
        <w:t>.</w:t>
      </w:r>
    </w:p>
    <w:tbl>
      <w:tblPr>
        <w:tblStyle w:val="ListTable3-Accent2"/>
        <w:tblW w:w="5000" w:type="pct"/>
        <w:tblLook w:val="04A0" w:firstRow="1" w:lastRow="0" w:firstColumn="1" w:lastColumn="0" w:noHBand="0" w:noVBand="1"/>
      </w:tblPr>
      <w:tblGrid>
        <w:gridCol w:w="3397"/>
        <w:gridCol w:w="11729"/>
      </w:tblGrid>
      <w:tr w:rsidR="00DA6847" w:rsidRPr="007673EB" w14:paraId="69DF0390" w14:textId="77777777" w:rsidTr="00DA684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123" w:type="pct"/>
          </w:tcPr>
          <w:p w14:paraId="4FDB1B83" w14:textId="4BDA315F" w:rsidR="00DA6847" w:rsidRDefault="00DA6847" w:rsidP="00CF0EF8">
            <w:pPr>
              <w:pStyle w:val="BodyText"/>
            </w:pPr>
            <w:r>
              <w:t>EOI Process Item</w:t>
            </w:r>
          </w:p>
        </w:tc>
        <w:tc>
          <w:tcPr>
            <w:tcW w:w="3877" w:type="pct"/>
          </w:tcPr>
          <w:p w14:paraId="61AAA093" w14:textId="3E3E5F01" w:rsidR="00DA6847" w:rsidRDefault="00DA6847" w:rsidP="00CF0EF8">
            <w:pPr>
              <w:pStyle w:val="BodyText"/>
              <w:cnfStyle w:val="100000000000" w:firstRow="1" w:lastRow="0" w:firstColumn="0" w:lastColumn="0" w:oddVBand="0" w:evenVBand="0" w:oddHBand="0" w:evenHBand="0" w:firstRowFirstColumn="0" w:firstRowLastColumn="0" w:lastRowFirstColumn="0" w:lastRowLastColumn="0"/>
            </w:pPr>
            <w:r>
              <w:t>Guidance</w:t>
            </w:r>
          </w:p>
        </w:tc>
      </w:tr>
      <w:tr w:rsidR="00DA6847" w:rsidRPr="007673EB" w14:paraId="639C0C7D" w14:textId="77777777" w:rsidTr="00DA68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3" w:type="pct"/>
          </w:tcPr>
          <w:p w14:paraId="636F9ED0" w14:textId="1ABEA09C" w:rsidR="00DA6847" w:rsidRDefault="00DA6847" w:rsidP="00DA6847">
            <w:pPr>
              <w:pStyle w:val="BodyText"/>
            </w:pPr>
            <w:r>
              <w:t xml:space="preserve">1. </w:t>
            </w:r>
            <w:r w:rsidRPr="0099795B">
              <w:t xml:space="preserve">EOI forms </w:t>
            </w:r>
            <w:r>
              <w:t>should</w:t>
            </w:r>
            <w:r w:rsidRPr="0099795B">
              <w:t xml:space="preserve"> be completed by both </w:t>
            </w:r>
            <w:proofErr w:type="spellStart"/>
            <w:r w:rsidRPr="0099795B">
              <w:t>sponsees</w:t>
            </w:r>
            <w:proofErr w:type="spellEnd"/>
            <w:r w:rsidRPr="0099795B">
              <w:t xml:space="preserve"> and sponsors</w:t>
            </w:r>
          </w:p>
        </w:tc>
        <w:tc>
          <w:tcPr>
            <w:tcW w:w="3877" w:type="pct"/>
          </w:tcPr>
          <w:p w14:paraId="1E24325A" w14:textId="77777777" w:rsidR="00DA6847" w:rsidRPr="00733378" w:rsidRDefault="00DA6847" w:rsidP="00DA6847">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99795B">
              <w:t xml:space="preserve">Consistent EOI processes for sponsors and </w:t>
            </w:r>
            <w:proofErr w:type="spellStart"/>
            <w:r w:rsidRPr="0099795B">
              <w:t>sponsees</w:t>
            </w:r>
            <w:proofErr w:type="spellEnd"/>
            <w:r w:rsidRPr="0099795B">
              <w:t xml:space="preserve"> creates equality in the process from the start</w:t>
            </w:r>
            <w:r>
              <w:t>.</w:t>
            </w:r>
            <w:r w:rsidRPr="0099795B">
              <w:t xml:space="preserve"> </w:t>
            </w:r>
          </w:p>
          <w:p w14:paraId="6DAC6A94" w14:textId="77777777" w:rsidR="00DA6847" w:rsidRPr="00733378" w:rsidRDefault="00DA6847" w:rsidP="00DA6847">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733378">
              <w:t>Forms must be released to both groups at the same time</w:t>
            </w:r>
            <w:r>
              <w:t>.</w:t>
            </w:r>
          </w:p>
          <w:p w14:paraId="0A819F56" w14:textId="77777777" w:rsidR="00DA6847" w:rsidRPr="00733378" w:rsidRDefault="00DA6847" w:rsidP="00DA6847">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99795B">
              <w:t>Sponsor EOIs provide data required for successful matching</w:t>
            </w:r>
            <w:r w:rsidRPr="00733378">
              <w:t>, including personal and professional motivations</w:t>
            </w:r>
            <w:r>
              <w:t>.</w:t>
            </w:r>
          </w:p>
          <w:p w14:paraId="4C2C894C" w14:textId="29CA6B8D" w:rsidR="00DA6847" w:rsidRPr="0099795B" w:rsidRDefault="00DA6847" w:rsidP="00DA6847">
            <w:pPr>
              <w:pStyle w:val="BodyText"/>
              <w:numPr>
                <w:ilvl w:val="0"/>
                <w:numId w:val="62"/>
              </w:numPr>
              <w:cnfStyle w:val="000000100000" w:firstRow="0" w:lastRow="0" w:firstColumn="0" w:lastColumn="0" w:oddVBand="0" w:evenVBand="0" w:oddHBand="1" w:evenHBand="0" w:firstRowFirstColumn="0" w:firstRowLastColumn="0" w:lastRowFirstColumn="0" w:lastRowLastColumn="0"/>
            </w:pPr>
            <w:r w:rsidRPr="00733378">
              <w:t>Sponsor EOIs also demonstrate a sponsor’s ability to invest time in sponsorship</w:t>
            </w:r>
            <w:r>
              <w:t>.</w:t>
            </w:r>
          </w:p>
        </w:tc>
      </w:tr>
      <w:tr w:rsidR="00DA6847" w:rsidRPr="007673EB" w14:paraId="47A39A15" w14:textId="77777777" w:rsidTr="00DA684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3" w:type="pct"/>
          </w:tcPr>
          <w:p w14:paraId="4FF98299" w14:textId="1E65961D" w:rsidR="00DA6847" w:rsidRPr="00DA6847" w:rsidRDefault="00DA6847" w:rsidP="00DA6847">
            <w:pPr>
              <w:pStyle w:val="BodyText"/>
            </w:pPr>
            <w:r w:rsidRPr="00DA6847">
              <w:t>2. EOI forms should be clearly structured and contain similar or corresponding criteria</w:t>
            </w:r>
          </w:p>
        </w:tc>
        <w:tc>
          <w:tcPr>
            <w:tcW w:w="3877" w:type="pct"/>
          </w:tcPr>
          <w:p w14:paraId="55038095"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Ensure any personal information is collected and stored in line with your agency’s data protection requirements. These questions cover sensitive personal information. Personal information should not be retained once it is no longer required, and be disposed of appropriately.</w:t>
            </w:r>
          </w:p>
          <w:p w14:paraId="16D9B061"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0268BDB5"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0742799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Questions should cover the following areas:</w:t>
            </w:r>
          </w:p>
          <w:p w14:paraId="1C4019A3"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62244304"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rPr>
                <w:b/>
                <w:bCs/>
              </w:rPr>
            </w:pPr>
            <w:r w:rsidRPr="00DA6847">
              <w:rPr>
                <w:b/>
                <w:bCs/>
              </w:rPr>
              <w:t>1. Identity and diversity information</w:t>
            </w:r>
          </w:p>
          <w:p w14:paraId="242BE5FB"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4322912B"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Collecting information on potential participants’ identity and diversity is not used to determine whether someone will be placed in the program. The main purpose of collecting the information is to support participant safety and belonging in the program.</w:t>
            </w:r>
          </w:p>
          <w:p w14:paraId="2028074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3AACBEEF"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lastRenderedPageBreak/>
              <w:t>It is also important to recognise that cultural diversity encompasses a broad range of experiences and identities. It is important to capture a diverse range of people and experiences, recognising that CALD people are not a monolith. Having a broadly worded question enables people to provide information which is important to them.</w:t>
            </w:r>
          </w:p>
          <w:p w14:paraId="1025A5E0"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0F594E0E"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For </w:t>
            </w:r>
            <w:proofErr w:type="spellStart"/>
            <w:r w:rsidRPr="00DA6847">
              <w:t>sponsees</w:t>
            </w:r>
            <w:proofErr w:type="spellEnd"/>
            <w:r w:rsidRPr="00DA6847">
              <w:t>, this includes cultural identities such as:</w:t>
            </w:r>
          </w:p>
          <w:p w14:paraId="70143418"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CALD, NESB</w:t>
            </w:r>
            <w:r w:rsidRPr="00DA6847">
              <w:rPr>
                <w:rStyle w:val="FootnoteReference"/>
                <w:vertAlign w:val="baseline"/>
              </w:rPr>
              <w:footnoteReference w:id="1"/>
            </w:r>
            <w:r w:rsidRPr="00DA6847">
              <w:t xml:space="preserve"> or CARM</w:t>
            </w:r>
            <w:r w:rsidRPr="00DA6847">
              <w:rPr>
                <w:rStyle w:val="FootnoteReference"/>
                <w:vertAlign w:val="baseline"/>
              </w:rPr>
              <w:footnoteReference w:id="2"/>
            </w:r>
            <w:r w:rsidRPr="00DA6847">
              <w:t xml:space="preserve"> (reflecting the broadest range of current and past terminology used to include all CALD experiences)</w:t>
            </w:r>
          </w:p>
          <w:p w14:paraId="521F61B9"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Other languages spoken</w:t>
            </w:r>
          </w:p>
          <w:p w14:paraId="18F4CA5B"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Faith and religion</w:t>
            </w:r>
          </w:p>
          <w:p w14:paraId="0203B7DD"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Ethnicity and race</w:t>
            </w:r>
          </w:p>
          <w:p w14:paraId="63B1529A"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Migrant, refugee or asylum seeker backgrounds</w:t>
            </w:r>
          </w:p>
          <w:p w14:paraId="24BADC6E"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 xml:space="preserve">First or second generation </w:t>
            </w:r>
          </w:p>
          <w:p w14:paraId="2FA72375"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 xml:space="preserve">Other intersectional identities, including disability, LGBTIQA+, gender and carer </w:t>
            </w:r>
          </w:p>
          <w:p w14:paraId="3A07FB86"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 xml:space="preserve">Any accessibility and/or adjustment needs </w:t>
            </w:r>
          </w:p>
          <w:p w14:paraId="5F490A1C" w14:textId="77777777" w:rsidR="00DA6847" w:rsidRPr="00DA6847" w:rsidRDefault="00DA6847" w:rsidP="00DA6847">
            <w:pPr>
              <w:pStyle w:val="BodyText"/>
              <w:numPr>
                <w:ilvl w:val="0"/>
                <w:numId w:val="63"/>
              </w:numPr>
              <w:cnfStyle w:val="000000010000" w:firstRow="0" w:lastRow="0" w:firstColumn="0" w:lastColumn="0" w:oddVBand="0" w:evenVBand="0" w:oddHBand="0" w:evenHBand="1" w:firstRowFirstColumn="0" w:firstRowLastColumn="0" w:lastRowFirstColumn="0" w:lastRowLastColumn="0"/>
            </w:pPr>
            <w:r w:rsidRPr="00DA6847">
              <w:t>An open field for any other identity-based information participants want to share</w:t>
            </w:r>
          </w:p>
          <w:p w14:paraId="1015CA7D"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2F05C99F"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For sponsors, this includes:</w:t>
            </w:r>
          </w:p>
          <w:p w14:paraId="0C1492AF" w14:textId="77777777" w:rsidR="00DA6847" w:rsidRPr="00DA6847" w:rsidRDefault="00DA6847" w:rsidP="00DA6847">
            <w:pPr>
              <w:pStyle w:val="BodyText"/>
              <w:numPr>
                <w:ilvl w:val="0"/>
                <w:numId w:val="64"/>
              </w:numPr>
              <w:cnfStyle w:val="000000010000" w:firstRow="0" w:lastRow="0" w:firstColumn="0" w:lastColumn="0" w:oddVBand="0" w:evenVBand="0" w:oddHBand="0" w:evenHBand="1" w:firstRowFirstColumn="0" w:firstRowLastColumn="0" w:lastRowFirstColumn="0" w:lastRowLastColumn="0"/>
            </w:pPr>
            <w:r w:rsidRPr="00DA6847">
              <w:t>CALD, NESB or CARM</w:t>
            </w:r>
          </w:p>
          <w:p w14:paraId="0C4C06B7" w14:textId="77777777" w:rsidR="00DA6847" w:rsidRPr="00DA6847" w:rsidRDefault="00DA6847" w:rsidP="00DA6847">
            <w:pPr>
              <w:pStyle w:val="BodyText"/>
              <w:numPr>
                <w:ilvl w:val="0"/>
                <w:numId w:val="64"/>
              </w:numPr>
              <w:cnfStyle w:val="000000010000" w:firstRow="0" w:lastRow="0" w:firstColumn="0" w:lastColumn="0" w:oddVBand="0" w:evenVBand="0" w:oddHBand="0" w:evenHBand="1" w:firstRowFirstColumn="0" w:firstRowLastColumn="0" w:lastRowFirstColumn="0" w:lastRowLastColumn="0"/>
            </w:pPr>
            <w:r w:rsidRPr="00DA6847">
              <w:t>Other intersectional identities, including disability, LGBTIQA+, gender and carer</w:t>
            </w:r>
          </w:p>
          <w:p w14:paraId="5BAA445D" w14:textId="77777777" w:rsidR="00DA6847" w:rsidRPr="00DA6847" w:rsidRDefault="00DA6847" w:rsidP="00DA6847">
            <w:pPr>
              <w:pStyle w:val="BodyText"/>
              <w:numPr>
                <w:ilvl w:val="0"/>
                <w:numId w:val="64"/>
              </w:numPr>
              <w:cnfStyle w:val="000000010000" w:firstRow="0" w:lastRow="0" w:firstColumn="0" w:lastColumn="0" w:oddVBand="0" w:evenVBand="0" w:oddHBand="0" w:evenHBand="1" w:firstRowFirstColumn="0" w:firstRowLastColumn="0" w:lastRowFirstColumn="0" w:lastRowLastColumn="0"/>
            </w:pPr>
            <w:r w:rsidRPr="00DA6847">
              <w:t>An open field for any other identity-based information participants want to share</w:t>
            </w:r>
          </w:p>
          <w:p w14:paraId="2E0D923B"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59AFB13B"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2. Subject matter experience, interests and expertise</w:t>
            </w:r>
          </w:p>
          <w:p w14:paraId="442F0F6E"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5C6FD77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The same questions can be used for sponsors and </w:t>
            </w:r>
            <w:proofErr w:type="spellStart"/>
            <w:r w:rsidRPr="00DA6847">
              <w:t>sponsees</w:t>
            </w:r>
            <w:proofErr w:type="spellEnd"/>
            <w:r w:rsidRPr="00DA6847">
              <w:t>. These may include:</w:t>
            </w:r>
          </w:p>
          <w:p w14:paraId="49AA98CC" w14:textId="77777777" w:rsidR="00DA6847" w:rsidRPr="00DA6847" w:rsidRDefault="00DA6847" w:rsidP="00DA6847">
            <w:pPr>
              <w:pStyle w:val="BodyText"/>
              <w:numPr>
                <w:ilvl w:val="0"/>
                <w:numId w:val="65"/>
              </w:numPr>
              <w:cnfStyle w:val="000000010000" w:firstRow="0" w:lastRow="0" w:firstColumn="0" w:lastColumn="0" w:oddVBand="0" w:evenVBand="0" w:oddHBand="0" w:evenHBand="1" w:firstRowFirstColumn="0" w:firstRowLastColumn="0" w:lastRowFirstColumn="0" w:lastRowLastColumn="0"/>
            </w:pPr>
            <w:r w:rsidRPr="00DA6847">
              <w:t>Past and current functional work areas, e.g. procurement, policy, legal and governance</w:t>
            </w:r>
          </w:p>
          <w:p w14:paraId="30B4A167" w14:textId="77777777" w:rsidR="00DA6847" w:rsidRPr="00DA6847" w:rsidRDefault="00DA6847" w:rsidP="00DA6847">
            <w:pPr>
              <w:pStyle w:val="BodyText"/>
              <w:numPr>
                <w:ilvl w:val="0"/>
                <w:numId w:val="65"/>
              </w:numPr>
              <w:cnfStyle w:val="000000010000" w:firstRow="0" w:lastRow="0" w:firstColumn="0" w:lastColumn="0" w:oddVBand="0" w:evenVBand="0" w:oddHBand="0" w:evenHBand="1" w:firstRowFirstColumn="0" w:firstRowLastColumn="0" w:lastRowFirstColumn="0" w:lastRowLastColumn="0"/>
            </w:pPr>
            <w:r w:rsidRPr="00DA6847">
              <w:t>Areas of expertise or skills, e.g. facilitation, research, stakeholder relationships</w:t>
            </w:r>
          </w:p>
          <w:p w14:paraId="1CA0B759"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5CA69D62"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3. Current level and future aspirations</w:t>
            </w:r>
          </w:p>
          <w:p w14:paraId="7EF0A073"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70485289"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For </w:t>
            </w:r>
            <w:proofErr w:type="spellStart"/>
            <w:r w:rsidRPr="00DA6847">
              <w:t>sponsees</w:t>
            </w:r>
            <w:proofErr w:type="spellEnd"/>
            <w:r w:rsidRPr="00DA6847">
              <w:t>, this is important for understanding the starting point for sponsorship. This may include:</w:t>
            </w:r>
          </w:p>
          <w:p w14:paraId="21934E3A" w14:textId="77777777" w:rsidR="00DA6847" w:rsidRPr="00DA6847" w:rsidRDefault="00DA6847" w:rsidP="00DA6847">
            <w:pPr>
              <w:pStyle w:val="BodyText"/>
              <w:numPr>
                <w:ilvl w:val="0"/>
                <w:numId w:val="66"/>
              </w:numPr>
              <w:cnfStyle w:val="000000010000" w:firstRow="0" w:lastRow="0" w:firstColumn="0" w:lastColumn="0" w:oddVBand="0" w:evenVBand="0" w:oddHBand="0" w:evenHBand="1" w:firstRowFirstColumn="0" w:firstRowLastColumn="0" w:lastRowFirstColumn="0" w:lastRowLastColumn="0"/>
            </w:pPr>
            <w:r w:rsidRPr="00DA6847">
              <w:t>Their current role and grade, including any recent above grade acting opportunities</w:t>
            </w:r>
          </w:p>
          <w:p w14:paraId="2B2CD5AC" w14:textId="77777777" w:rsidR="00DA6847" w:rsidRPr="00DA6847" w:rsidRDefault="00DA6847" w:rsidP="00DA6847">
            <w:pPr>
              <w:pStyle w:val="BodyText"/>
              <w:numPr>
                <w:ilvl w:val="0"/>
                <w:numId w:val="66"/>
              </w:numPr>
              <w:cnfStyle w:val="000000010000" w:firstRow="0" w:lastRow="0" w:firstColumn="0" w:lastColumn="0" w:oddVBand="0" w:evenVBand="0" w:oddHBand="0" w:evenHBand="1" w:firstRowFirstColumn="0" w:firstRowLastColumn="0" w:lastRowFirstColumn="0" w:lastRowLastColumn="0"/>
            </w:pPr>
            <w:r w:rsidRPr="00DA6847">
              <w:t>Positions they hold external to NSW Government, e.g. community leadership roles</w:t>
            </w:r>
          </w:p>
          <w:p w14:paraId="720DEFB6" w14:textId="77777777" w:rsidR="00DA6847" w:rsidRPr="00DA6847" w:rsidRDefault="00DA6847" w:rsidP="00DA6847">
            <w:pPr>
              <w:pStyle w:val="BodyText"/>
              <w:numPr>
                <w:ilvl w:val="0"/>
                <w:numId w:val="66"/>
              </w:numPr>
              <w:cnfStyle w:val="000000010000" w:firstRow="0" w:lastRow="0" w:firstColumn="0" w:lastColumn="0" w:oddVBand="0" w:evenVBand="0" w:oddHBand="0" w:evenHBand="1" w:firstRowFirstColumn="0" w:firstRowLastColumn="0" w:lastRowFirstColumn="0" w:lastRowLastColumn="0"/>
            </w:pPr>
            <w:r w:rsidRPr="00DA6847">
              <w:t>Future aspirations</w:t>
            </w:r>
          </w:p>
          <w:p w14:paraId="1BB21D38"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1B17A9D0"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For sponsors, this is relevant to understanding their level of influence and organisational power. Questions include:</w:t>
            </w:r>
          </w:p>
          <w:p w14:paraId="75DA5A70" w14:textId="77777777" w:rsidR="00DA6847" w:rsidRPr="00DA6847" w:rsidRDefault="00DA6847" w:rsidP="00DA6847">
            <w:pPr>
              <w:pStyle w:val="BodyText"/>
              <w:numPr>
                <w:ilvl w:val="0"/>
                <w:numId w:val="67"/>
              </w:numPr>
              <w:cnfStyle w:val="000000010000" w:firstRow="0" w:lastRow="0" w:firstColumn="0" w:lastColumn="0" w:oddVBand="0" w:evenVBand="0" w:oddHBand="0" w:evenHBand="1" w:firstRowFirstColumn="0" w:firstRowLastColumn="0" w:lastRowFirstColumn="0" w:lastRowLastColumn="0"/>
            </w:pPr>
            <w:r w:rsidRPr="00DA6847">
              <w:t>Their current role and senior executive band level</w:t>
            </w:r>
          </w:p>
          <w:p w14:paraId="54CC7EA3" w14:textId="77777777" w:rsidR="00DA6847" w:rsidRPr="00DA6847" w:rsidRDefault="00DA6847" w:rsidP="00DA6847">
            <w:pPr>
              <w:pStyle w:val="BodyText"/>
              <w:numPr>
                <w:ilvl w:val="0"/>
                <w:numId w:val="67"/>
              </w:numPr>
              <w:cnfStyle w:val="000000010000" w:firstRow="0" w:lastRow="0" w:firstColumn="0" w:lastColumn="0" w:oddVBand="0" w:evenVBand="0" w:oddHBand="0" w:evenHBand="1" w:firstRowFirstColumn="0" w:firstRowLastColumn="0" w:lastRowFirstColumn="0" w:lastRowLastColumn="0"/>
            </w:pPr>
            <w:r w:rsidRPr="00DA6847">
              <w:t>Other positions they hold, e.g. board and committee memberships</w:t>
            </w:r>
          </w:p>
          <w:p w14:paraId="4423081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0EFAEC4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4. Career barriers and experiences of bias</w:t>
            </w:r>
          </w:p>
          <w:p w14:paraId="4B47D615"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1DECBF7E"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These questions are for </w:t>
            </w:r>
            <w:proofErr w:type="spellStart"/>
            <w:r w:rsidRPr="00DA6847">
              <w:t>sponsees</w:t>
            </w:r>
            <w:proofErr w:type="spellEnd"/>
            <w:r w:rsidRPr="00DA6847">
              <w:t xml:space="preserve"> only and include:</w:t>
            </w:r>
          </w:p>
          <w:p w14:paraId="1E7B12C7" w14:textId="77777777" w:rsidR="00DA6847" w:rsidRPr="00DA6847" w:rsidRDefault="00DA6847" w:rsidP="00DA6847">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DA6847">
              <w:t>Past or current career barriers, including any career plateaus</w:t>
            </w:r>
          </w:p>
          <w:p w14:paraId="728C1323" w14:textId="77777777" w:rsidR="00DA6847" w:rsidRPr="00DA6847" w:rsidRDefault="00DA6847" w:rsidP="00DA6847">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DA6847">
              <w:t>Any experiences of bias relating to their CALD identity</w:t>
            </w:r>
          </w:p>
          <w:p w14:paraId="02C7246C" w14:textId="77777777" w:rsidR="00DA6847" w:rsidRPr="00DA6847" w:rsidRDefault="00DA6847" w:rsidP="00DA6847">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DA6847">
              <w:t>Experience of racism in the workforce</w:t>
            </w:r>
          </w:p>
          <w:p w14:paraId="2CCCFCB5" w14:textId="77777777" w:rsidR="00DA6847" w:rsidRPr="00DA6847" w:rsidRDefault="00DA6847" w:rsidP="00DA6847">
            <w:pPr>
              <w:pStyle w:val="BodyText"/>
              <w:numPr>
                <w:ilvl w:val="0"/>
                <w:numId w:val="68"/>
              </w:numPr>
              <w:cnfStyle w:val="000000010000" w:firstRow="0" w:lastRow="0" w:firstColumn="0" w:lastColumn="0" w:oddVBand="0" w:evenVBand="0" w:oddHBand="0" w:evenHBand="1" w:firstRowFirstColumn="0" w:firstRowLastColumn="0" w:lastRowFirstColumn="0" w:lastRowLastColumn="0"/>
            </w:pPr>
            <w:r w:rsidRPr="00DA6847">
              <w:lastRenderedPageBreak/>
              <w:t>Experiences of inclusion or exclusion in their workplace</w:t>
            </w:r>
          </w:p>
          <w:p w14:paraId="4F076B72"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6AB1CE07"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5. Cultural and psychological safety</w:t>
            </w:r>
          </w:p>
          <w:p w14:paraId="4239C5A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3D613D3D"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These questions are for </w:t>
            </w:r>
            <w:proofErr w:type="spellStart"/>
            <w:r w:rsidRPr="00DA6847">
              <w:t>sponsees</w:t>
            </w:r>
            <w:proofErr w:type="spellEnd"/>
            <w:r w:rsidRPr="00DA6847">
              <w:t xml:space="preserve"> only and include:</w:t>
            </w:r>
          </w:p>
          <w:p w14:paraId="56771A43" w14:textId="77777777" w:rsidR="00DA6847" w:rsidRPr="00DA6847" w:rsidRDefault="00DA6847" w:rsidP="00DA6847">
            <w:pPr>
              <w:pStyle w:val="BodyText"/>
              <w:numPr>
                <w:ilvl w:val="0"/>
                <w:numId w:val="69"/>
              </w:numPr>
              <w:cnfStyle w:val="000000010000" w:firstRow="0" w:lastRow="0" w:firstColumn="0" w:lastColumn="0" w:oddVBand="0" w:evenVBand="0" w:oddHBand="0" w:evenHBand="1" w:firstRowFirstColumn="0" w:firstRowLastColumn="0" w:lastRowFirstColumn="0" w:lastRowLastColumn="0"/>
            </w:pPr>
            <w:r w:rsidRPr="00DA6847">
              <w:t xml:space="preserve">What </w:t>
            </w:r>
            <w:proofErr w:type="spellStart"/>
            <w:r w:rsidRPr="00DA6847">
              <w:t>sponsees</w:t>
            </w:r>
            <w:proofErr w:type="spellEnd"/>
            <w:r w:rsidRPr="00DA6847">
              <w:t xml:space="preserve"> need to establish cultural safety with their sponsor. This could include having a sponsor with a similar cultural background (if possible) or gender</w:t>
            </w:r>
          </w:p>
          <w:p w14:paraId="323752A9" w14:textId="77777777" w:rsidR="00DA6847" w:rsidRPr="00DA6847" w:rsidRDefault="00DA6847" w:rsidP="00DA6847">
            <w:pPr>
              <w:pStyle w:val="BodyText"/>
              <w:numPr>
                <w:ilvl w:val="0"/>
                <w:numId w:val="69"/>
              </w:numPr>
              <w:cnfStyle w:val="000000010000" w:firstRow="0" w:lastRow="0" w:firstColumn="0" w:lastColumn="0" w:oddVBand="0" w:evenVBand="0" w:oddHBand="0" w:evenHBand="1" w:firstRowFirstColumn="0" w:firstRowLastColumn="0" w:lastRowFirstColumn="0" w:lastRowLastColumn="0"/>
            </w:pPr>
            <w:r w:rsidRPr="00DA6847">
              <w:t xml:space="preserve">What </w:t>
            </w:r>
            <w:proofErr w:type="spellStart"/>
            <w:r w:rsidRPr="00DA6847">
              <w:t>sponsees</w:t>
            </w:r>
            <w:proofErr w:type="spellEnd"/>
            <w:r w:rsidRPr="00DA6847">
              <w:t xml:space="preserve"> need for psychological safety in the program</w:t>
            </w:r>
          </w:p>
          <w:p w14:paraId="0F6ADA77"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114BBC22"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Cultural and psychological needs must be prioritised over other criteria. If these needs cannot be met, the </w:t>
            </w:r>
            <w:proofErr w:type="spellStart"/>
            <w:r w:rsidRPr="00DA6847">
              <w:t>sponsee</w:t>
            </w:r>
            <w:proofErr w:type="spellEnd"/>
            <w:r w:rsidRPr="00DA6847">
              <w:t xml:space="preserve"> is not suitable for the program.</w:t>
            </w:r>
          </w:p>
          <w:p w14:paraId="217D20F9"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5866A1E9"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6. Openness and willingness to be evaluated</w:t>
            </w:r>
          </w:p>
          <w:p w14:paraId="745E3CF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5E568B7A"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The same questions can be used for sponsors and </w:t>
            </w:r>
            <w:proofErr w:type="spellStart"/>
            <w:r w:rsidRPr="00DA6847">
              <w:t>sponsees</w:t>
            </w:r>
            <w:proofErr w:type="spellEnd"/>
            <w:r w:rsidRPr="00DA6847">
              <w:t>. These include:</w:t>
            </w:r>
          </w:p>
          <w:p w14:paraId="3931B1F2" w14:textId="77777777" w:rsidR="00DA6847" w:rsidRPr="00DA6847" w:rsidRDefault="00DA6847" w:rsidP="00DA6847">
            <w:pPr>
              <w:pStyle w:val="BodyText"/>
              <w:numPr>
                <w:ilvl w:val="0"/>
                <w:numId w:val="70"/>
              </w:numPr>
              <w:cnfStyle w:val="000000010000" w:firstRow="0" w:lastRow="0" w:firstColumn="0" w:lastColumn="0" w:oddVBand="0" w:evenVBand="0" w:oddHBand="0" w:evenHBand="1" w:firstRowFirstColumn="0" w:firstRowLastColumn="0" w:lastRowFirstColumn="0" w:lastRowLastColumn="0"/>
            </w:pPr>
            <w:r w:rsidRPr="00DA6847">
              <w:t>A commitment, openness, and willingness to be evaluated on individual progress on a regular basis</w:t>
            </w:r>
          </w:p>
          <w:p w14:paraId="42845699" w14:textId="77777777" w:rsidR="00DA6847" w:rsidRPr="00DA6847" w:rsidRDefault="00DA6847" w:rsidP="00DA6847">
            <w:pPr>
              <w:pStyle w:val="BodyText"/>
              <w:numPr>
                <w:ilvl w:val="0"/>
                <w:numId w:val="70"/>
              </w:numPr>
              <w:cnfStyle w:val="000000010000" w:firstRow="0" w:lastRow="0" w:firstColumn="0" w:lastColumn="0" w:oddVBand="0" w:evenVBand="0" w:oddHBand="0" w:evenHBand="1" w:firstRowFirstColumn="0" w:firstRowLastColumn="0" w:lastRowFirstColumn="0" w:lastRowLastColumn="0"/>
            </w:pPr>
            <w:r w:rsidRPr="00DA6847">
              <w:t>An openness and willingness to be measured on program outcomes on a regular basis</w:t>
            </w:r>
          </w:p>
          <w:p w14:paraId="69FB0292"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5D9E96D2"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7. Demonstrated commitment to other learning or development programs</w:t>
            </w:r>
          </w:p>
          <w:p w14:paraId="280CD2D4"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0F00CF02"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These questions ensure that </w:t>
            </w:r>
            <w:proofErr w:type="spellStart"/>
            <w:r w:rsidRPr="00DA6847">
              <w:t>sponsees</w:t>
            </w:r>
            <w:proofErr w:type="spellEnd"/>
            <w:r w:rsidRPr="00DA6847">
              <w:t xml:space="preserve"> and sponsors can prioritise time for learning and personal development. </w:t>
            </w:r>
          </w:p>
          <w:p w14:paraId="2D1237D9"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2EF55B8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The same questions can be used for sponsors and </w:t>
            </w:r>
            <w:proofErr w:type="spellStart"/>
            <w:r w:rsidRPr="00DA6847">
              <w:t>sponsees</w:t>
            </w:r>
            <w:proofErr w:type="spellEnd"/>
            <w:r w:rsidRPr="00DA6847">
              <w:t xml:space="preserve"> and cover any participation in:</w:t>
            </w:r>
          </w:p>
          <w:p w14:paraId="15C5C9ED" w14:textId="77777777" w:rsidR="00DA6847" w:rsidRPr="00DA6847" w:rsidRDefault="00DA6847" w:rsidP="00DA6847">
            <w:pPr>
              <w:pStyle w:val="BodyText"/>
              <w:numPr>
                <w:ilvl w:val="0"/>
                <w:numId w:val="71"/>
              </w:numPr>
              <w:cnfStyle w:val="000000010000" w:firstRow="0" w:lastRow="0" w:firstColumn="0" w:lastColumn="0" w:oddVBand="0" w:evenVBand="0" w:oddHBand="0" w:evenHBand="1" w:firstRowFirstColumn="0" w:firstRowLastColumn="0" w:lastRowFirstColumn="0" w:lastRowLastColumn="0"/>
            </w:pPr>
            <w:r w:rsidRPr="00DA6847">
              <w:t>A longitudinal self-directed learning program</w:t>
            </w:r>
          </w:p>
          <w:p w14:paraId="5FE04830" w14:textId="77777777" w:rsidR="00DA6847" w:rsidRPr="00DA6847" w:rsidRDefault="00DA6847" w:rsidP="00DA6847">
            <w:pPr>
              <w:pStyle w:val="BodyText"/>
              <w:numPr>
                <w:ilvl w:val="0"/>
                <w:numId w:val="71"/>
              </w:numPr>
              <w:cnfStyle w:val="000000010000" w:firstRow="0" w:lastRow="0" w:firstColumn="0" w:lastColumn="0" w:oddVBand="0" w:evenVBand="0" w:oddHBand="0" w:evenHBand="1" w:firstRowFirstColumn="0" w:firstRowLastColumn="0" w:lastRowFirstColumn="0" w:lastRowLastColumn="0"/>
            </w:pPr>
            <w:r w:rsidRPr="00DA6847">
              <w:lastRenderedPageBreak/>
              <w:t xml:space="preserve">Coaching or mentoring </w:t>
            </w:r>
          </w:p>
          <w:p w14:paraId="3A3E3108" w14:textId="77777777" w:rsidR="00DA6847" w:rsidRPr="00DA6847" w:rsidRDefault="00DA6847" w:rsidP="00DA6847">
            <w:pPr>
              <w:pStyle w:val="BodyText"/>
              <w:numPr>
                <w:ilvl w:val="0"/>
                <w:numId w:val="71"/>
              </w:numPr>
              <w:cnfStyle w:val="000000010000" w:firstRow="0" w:lastRow="0" w:firstColumn="0" w:lastColumn="0" w:oddVBand="0" w:evenVBand="0" w:oddHBand="0" w:evenHBand="1" w:firstRowFirstColumn="0" w:firstRowLastColumn="0" w:lastRowFirstColumn="0" w:lastRowLastColumn="0"/>
            </w:pPr>
            <w:r w:rsidRPr="00DA6847">
              <w:t>Additional study or capability uplift</w:t>
            </w:r>
          </w:p>
          <w:p w14:paraId="7EEBC057"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353ED1E7"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8. Availability for the program</w:t>
            </w:r>
          </w:p>
          <w:p w14:paraId="46074DFB"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21475F77"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 xml:space="preserve">The same questions can be used for sponsors and </w:t>
            </w:r>
            <w:proofErr w:type="spellStart"/>
            <w:r w:rsidRPr="00DA6847">
              <w:t>sponsees</w:t>
            </w:r>
            <w:proofErr w:type="spellEnd"/>
            <w:r w:rsidRPr="00DA6847">
              <w:t xml:space="preserve"> and cover:</w:t>
            </w:r>
          </w:p>
          <w:p w14:paraId="4A26246F" w14:textId="77777777" w:rsidR="00DA6847" w:rsidRPr="00DA6847" w:rsidRDefault="00DA6847" w:rsidP="00DA6847">
            <w:pPr>
              <w:pStyle w:val="BodyText"/>
              <w:numPr>
                <w:ilvl w:val="0"/>
                <w:numId w:val="72"/>
              </w:numPr>
              <w:cnfStyle w:val="000000010000" w:firstRow="0" w:lastRow="0" w:firstColumn="0" w:lastColumn="0" w:oddVBand="0" w:evenVBand="0" w:oddHBand="0" w:evenHBand="1" w:firstRowFirstColumn="0" w:firstRowLastColumn="0" w:lastRowFirstColumn="0" w:lastRowLastColumn="0"/>
            </w:pPr>
            <w:r w:rsidRPr="00DA6847">
              <w:t>Availability for key program dates</w:t>
            </w:r>
          </w:p>
          <w:p w14:paraId="345085C0" w14:textId="77777777" w:rsidR="00DA6847" w:rsidRPr="00DA6847" w:rsidRDefault="00DA6847" w:rsidP="00DA6847">
            <w:pPr>
              <w:pStyle w:val="BodyText"/>
              <w:numPr>
                <w:ilvl w:val="0"/>
                <w:numId w:val="72"/>
              </w:numPr>
              <w:cnfStyle w:val="000000010000" w:firstRow="0" w:lastRow="0" w:firstColumn="0" w:lastColumn="0" w:oddVBand="0" w:evenVBand="0" w:oddHBand="0" w:evenHBand="1" w:firstRowFirstColumn="0" w:firstRowLastColumn="0" w:lastRowFirstColumn="0" w:lastRowLastColumn="0"/>
            </w:pPr>
            <w:r w:rsidRPr="00DA6847">
              <w:t>Capacity to engage in regular meetings with their sponsor/</w:t>
            </w:r>
            <w:proofErr w:type="spellStart"/>
            <w:r w:rsidRPr="00DA6847">
              <w:t>sponsee</w:t>
            </w:r>
            <w:proofErr w:type="spellEnd"/>
            <w:r w:rsidRPr="00DA6847">
              <w:t xml:space="preserve"> for the duration of the program</w:t>
            </w:r>
          </w:p>
          <w:p w14:paraId="1027DEE9" w14:textId="77777777" w:rsidR="00DA6847" w:rsidRPr="00DA6847" w:rsidRDefault="00DA6847" w:rsidP="00DA6847">
            <w:pPr>
              <w:pStyle w:val="BodyText"/>
              <w:numPr>
                <w:ilvl w:val="0"/>
                <w:numId w:val="72"/>
              </w:numPr>
              <w:cnfStyle w:val="000000010000" w:firstRow="0" w:lastRow="0" w:firstColumn="0" w:lastColumn="0" w:oddVBand="0" w:evenVBand="0" w:oddHBand="0" w:evenHBand="1" w:firstRowFirstColumn="0" w:firstRowLastColumn="0" w:lastRowFirstColumn="0" w:lastRowLastColumn="0"/>
            </w:pPr>
            <w:r w:rsidRPr="00DA6847">
              <w:t>Willingness to prioritise the sponsorship relationship</w:t>
            </w:r>
          </w:p>
          <w:p w14:paraId="649F410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4C8F503C"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9. Contact information and consent</w:t>
            </w:r>
          </w:p>
          <w:p w14:paraId="3105F6B3" w14:textId="77777777"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3214162D" w14:textId="4CD5EFE4" w:rsidR="00DA6847" w:rsidRP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DA6847">
              <w:t>Ensure you collect participants contact information and consent to share information with the EOI assessment team and matching panel.</w:t>
            </w:r>
          </w:p>
        </w:tc>
      </w:tr>
      <w:tr w:rsidR="00DA6847" w:rsidRPr="007673EB" w14:paraId="4B7ED694" w14:textId="77777777" w:rsidTr="00DA68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3" w:type="pct"/>
          </w:tcPr>
          <w:p w14:paraId="3EC4F515" w14:textId="488218F1" w:rsidR="00DA6847" w:rsidRPr="00CF0EF8" w:rsidRDefault="00DA6847" w:rsidP="00DA6847">
            <w:pPr>
              <w:pStyle w:val="BodyText"/>
            </w:pPr>
            <w:r>
              <w:lastRenderedPageBreak/>
              <w:t xml:space="preserve">3. </w:t>
            </w:r>
            <w:r w:rsidRPr="00FD50D3">
              <w:t>The EOI form parameters of</w:t>
            </w:r>
            <w:r>
              <w:t xml:space="preserve"> first</w:t>
            </w:r>
            <w:r w:rsidRPr="00FD50D3">
              <w:t xml:space="preserve"> name,</w:t>
            </w:r>
            <w:r>
              <w:t xml:space="preserve"> last </w:t>
            </w:r>
            <w:r w:rsidRPr="00FD50D3">
              <w:t xml:space="preserve">name and other personal identifiers must be able to be de-identified </w:t>
            </w:r>
          </w:p>
        </w:tc>
        <w:tc>
          <w:tcPr>
            <w:tcW w:w="3877" w:type="pct"/>
          </w:tcPr>
          <w:p w14:paraId="4203A31A" w14:textId="77777777" w:rsidR="00DA6847" w:rsidRPr="000157EB" w:rsidRDefault="00DA6847" w:rsidP="00DA6847">
            <w:pPr>
              <w:pStyle w:val="BodyText"/>
              <w:numPr>
                <w:ilvl w:val="0"/>
                <w:numId w:val="73"/>
              </w:numPr>
              <w:cnfStyle w:val="000000100000" w:firstRow="0" w:lastRow="0" w:firstColumn="0" w:lastColumn="0" w:oddVBand="0" w:evenVBand="0" w:oddHBand="1" w:evenHBand="0" w:firstRowFirstColumn="0" w:firstRowLastColumn="0" w:lastRowFirstColumn="0" w:lastRowLastColumn="0"/>
            </w:pPr>
            <w:r w:rsidRPr="000157EB">
              <w:t>MS Forms, Survey Monkey and other tools can help with EOI processes, including de-identification</w:t>
            </w:r>
            <w:r>
              <w:t>.</w:t>
            </w:r>
          </w:p>
          <w:p w14:paraId="2094F636" w14:textId="77777777" w:rsidR="00DA6847" w:rsidRPr="000157EB" w:rsidRDefault="00DA6847" w:rsidP="00DA6847">
            <w:pPr>
              <w:pStyle w:val="BodyText"/>
              <w:numPr>
                <w:ilvl w:val="0"/>
                <w:numId w:val="73"/>
              </w:numPr>
              <w:cnfStyle w:val="000000100000" w:firstRow="0" w:lastRow="0" w:firstColumn="0" w:lastColumn="0" w:oddVBand="0" w:evenVBand="0" w:oddHBand="1" w:evenHBand="0" w:firstRowFirstColumn="0" w:firstRowLastColumn="0" w:lastRowFirstColumn="0" w:lastRowLastColumn="0"/>
            </w:pPr>
            <w:r w:rsidRPr="000157EB">
              <w:t>Limit the assigned staff to this task of receiving and downloading to 1-2 trusted leads</w:t>
            </w:r>
            <w:r>
              <w:t>.</w:t>
            </w:r>
          </w:p>
          <w:p w14:paraId="0DB64053" w14:textId="77777777" w:rsidR="00DA6847" w:rsidRPr="000157EB" w:rsidRDefault="00DA6847" w:rsidP="00DA6847">
            <w:pPr>
              <w:pStyle w:val="BodyText"/>
              <w:numPr>
                <w:ilvl w:val="0"/>
                <w:numId w:val="73"/>
              </w:numPr>
              <w:cnfStyle w:val="000000100000" w:firstRow="0" w:lastRow="0" w:firstColumn="0" w:lastColumn="0" w:oddVBand="0" w:evenVBand="0" w:oddHBand="1" w:evenHBand="0" w:firstRowFirstColumn="0" w:firstRowLastColumn="0" w:lastRowFirstColumn="0" w:lastRowLastColumn="0"/>
            </w:pPr>
            <w:r w:rsidRPr="000157EB">
              <w:t>Store information on a secure internal site with limited access to key staff</w:t>
            </w:r>
            <w:r>
              <w:t>.</w:t>
            </w:r>
          </w:p>
          <w:p w14:paraId="24FAFB13" w14:textId="23CE674D" w:rsidR="00DA6847" w:rsidRPr="00CF0EF8" w:rsidRDefault="00DA6847" w:rsidP="00DA6847">
            <w:pPr>
              <w:pStyle w:val="BodyText"/>
              <w:numPr>
                <w:ilvl w:val="0"/>
                <w:numId w:val="73"/>
              </w:numPr>
              <w:cnfStyle w:val="000000100000" w:firstRow="0" w:lastRow="0" w:firstColumn="0" w:lastColumn="0" w:oddVBand="0" w:evenVBand="0" w:oddHBand="1" w:evenHBand="0" w:firstRowFirstColumn="0" w:firstRowLastColumn="0" w:lastRowFirstColumn="0" w:lastRowLastColumn="0"/>
            </w:pPr>
            <w:r w:rsidRPr="000157EB">
              <w:t>Assessors should only see de-identified submissions</w:t>
            </w:r>
            <w:r>
              <w:t>.</w:t>
            </w:r>
            <w:r w:rsidRPr="000157EB">
              <w:t xml:space="preserve"> </w:t>
            </w:r>
          </w:p>
        </w:tc>
      </w:tr>
      <w:tr w:rsidR="00DA6847" w:rsidRPr="007673EB" w14:paraId="7C336618" w14:textId="77777777" w:rsidTr="00DA684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3" w:type="pct"/>
          </w:tcPr>
          <w:p w14:paraId="5BFABAF7" w14:textId="405DC2D3" w:rsidR="00DA6847" w:rsidRPr="00CF0EF8" w:rsidRDefault="00DA6847" w:rsidP="00DA6847">
            <w:pPr>
              <w:pStyle w:val="BodyText"/>
            </w:pPr>
            <w:r>
              <w:t xml:space="preserve">4. </w:t>
            </w:r>
            <w:r w:rsidRPr="0099795B">
              <w:t xml:space="preserve">EOI forms </w:t>
            </w:r>
            <w:r>
              <w:t>should</w:t>
            </w:r>
            <w:r w:rsidRPr="0099795B">
              <w:t xml:space="preserve"> </w:t>
            </w:r>
            <w:r>
              <w:t>be accompanied by</w:t>
            </w:r>
            <w:r w:rsidRPr="0099795B">
              <w:t xml:space="preserve"> </w:t>
            </w:r>
            <w:r>
              <w:t>a</w:t>
            </w:r>
            <w:r w:rsidRPr="0099795B">
              <w:t xml:space="preserve"> communications </w:t>
            </w:r>
            <w:r>
              <w:t xml:space="preserve">plan </w:t>
            </w:r>
            <w:r w:rsidRPr="0099795B">
              <w:t xml:space="preserve">and </w:t>
            </w:r>
            <w:r>
              <w:t xml:space="preserve">clear </w:t>
            </w:r>
            <w:r w:rsidRPr="0099795B">
              <w:t>instructions for completion and submission</w:t>
            </w:r>
          </w:p>
        </w:tc>
        <w:tc>
          <w:tcPr>
            <w:tcW w:w="3877" w:type="pct"/>
          </w:tcPr>
          <w:p w14:paraId="12594FAF" w14:textId="78D194E9"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rsidRPr="0099795B">
              <w:t xml:space="preserve">Attracting </w:t>
            </w:r>
            <w:r>
              <w:t>the right</w:t>
            </w:r>
            <w:r w:rsidRPr="0099795B">
              <w:t xml:space="preserve"> sponsors and </w:t>
            </w:r>
            <w:proofErr w:type="spellStart"/>
            <w:r w:rsidRPr="0099795B">
              <w:t>sponsees</w:t>
            </w:r>
            <w:proofErr w:type="spellEnd"/>
            <w:r w:rsidRPr="0099795B">
              <w:t xml:space="preserve"> requires a clear communications plan and strategic use of available communications channels. Engage your internal communications team for advice and support.</w:t>
            </w:r>
          </w:p>
          <w:p w14:paraId="1B4DAAB7"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0752A539"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r>
              <w:t>Important milestones in your communications plan include:</w:t>
            </w:r>
          </w:p>
          <w:p w14:paraId="08993B7A"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798B5A89" w14:textId="77777777" w:rsidR="00DA6847" w:rsidRPr="0099795B" w:rsidRDefault="00DA6847" w:rsidP="00DA6847">
            <w:pPr>
              <w:pStyle w:val="BodyText"/>
              <w:cnfStyle w:val="000000010000" w:firstRow="0" w:lastRow="0" w:firstColumn="0" w:lastColumn="0" w:oddVBand="0" w:evenVBand="0" w:oddHBand="0" w:evenHBand="1" w:firstRowFirstColumn="0" w:firstRowLastColumn="0" w:lastRowFirstColumn="0" w:lastRowLastColumn="0"/>
              <w:rPr>
                <w:b/>
              </w:rPr>
            </w:pPr>
            <w:r w:rsidRPr="0099795B">
              <w:rPr>
                <w:b/>
              </w:rPr>
              <w:lastRenderedPageBreak/>
              <w:t>1. Pre-release of EOI communications</w:t>
            </w:r>
          </w:p>
          <w:p w14:paraId="721D21D8" w14:textId="77777777" w:rsidR="00DA6847" w:rsidRDefault="00DA6847" w:rsidP="00DA6847">
            <w:pPr>
              <w:pStyle w:val="BodyText"/>
              <w:numPr>
                <w:ilvl w:val="0"/>
                <w:numId w:val="74"/>
              </w:numPr>
              <w:cnfStyle w:val="000000010000" w:firstRow="0" w:lastRow="0" w:firstColumn="0" w:lastColumn="0" w:oddVBand="0" w:evenVBand="0" w:oddHBand="0" w:evenHBand="1" w:firstRowFirstColumn="0" w:firstRowLastColumn="0" w:lastRowFirstColumn="0" w:lastRowLastColumn="0"/>
            </w:pPr>
            <w:r>
              <w:t>If possible, leverage a senior program champion to send initial communications to your organisation. This could be your agency head or the program’s executive sponsor.</w:t>
            </w:r>
          </w:p>
          <w:p w14:paraId="62A840D8" w14:textId="77777777" w:rsidR="00DA6847" w:rsidRDefault="00DA6847" w:rsidP="00DA6847">
            <w:pPr>
              <w:pStyle w:val="BodyText"/>
              <w:numPr>
                <w:ilvl w:val="0"/>
                <w:numId w:val="74"/>
              </w:numPr>
              <w:cnfStyle w:val="000000010000" w:firstRow="0" w:lastRow="0" w:firstColumn="0" w:lastColumn="0" w:oddVBand="0" w:evenVBand="0" w:oddHBand="0" w:evenHBand="1" w:firstRowFirstColumn="0" w:firstRowLastColumn="0" w:lastRowFirstColumn="0" w:lastRowLastColumn="0"/>
            </w:pPr>
            <w:r>
              <w:t>This communications piece should position the program within any other organisational change initiatives and your agency’s strategic plan. It should also highlight the rationale for the program and the importance of a diverse leadership cohort.</w:t>
            </w:r>
          </w:p>
          <w:p w14:paraId="6BCC9587"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22914DF0"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rPr>
                <w:b/>
              </w:rPr>
            </w:pPr>
            <w:r w:rsidRPr="0099795B">
              <w:rPr>
                <w:b/>
              </w:rPr>
              <w:t>2.</w:t>
            </w:r>
            <w:r>
              <w:rPr>
                <w:b/>
              </w:rPr>
              <w:t xml:space="preserve"> EOI release</w:t>
            </w:r>
          </w:p>
          <w:p w14:paraId="3B67A743" w14:textId="77777777" w:rsidR="00DA6847" w:rsidRDefault="00DA6847" w:rsidP="00DA6847">
            <w:pPr>
              <w:pStyle w:val="BodyText"/>
              <w:numPr>
                <w:ilvl w:val="0"/>
                <w:numId w:val="75"/>
              </w:numPr>
              <w:cnfStyle w:val="000000010000" w:firstRow="0" w:lastRow="0" w:firstColumn="0" w:lastColumn="0" w:oddVBand="0" w:evenVBand="0" w:oddHBand="0" w:evenHBand="1" w:firstRowFirstColumn="0" w:firstRowLastColumn="0" w:lastRowFirstColumn="0" w:lastRowLastColumn="0"/>
            </w:pPr>
            <w:r>
              <w:t xml:space="preserve">The EOI release should be shared across a variety of channels to reach senior leaders in your organisation and CALD employees of all levels. </w:t>
            </w:r>
          </w:p>
          <w:p w14:paraId="12887C3A" w14:textId="77777777" w:rsidR="00DA6847" w:rsidRDefault="00DA6847" w:rsidP="00DA6847">
            <w:pPr>
              <w:pStyle w:val="BodyText"/>
              <w:numPr>
                <w:ilvl w:val="0"/>
                <w:numId w:val="75"/>
              </w:numPr>
              <w:cnfStyle w:val="000000010000" w:firstRow="0" w:lastRow="0" w:firstColumn="0" w:lastColumn="0" w:oddVBand="0" w:evenVBand="0" w:oddHBand="0" w:evenHBand="1" w:firstRowFirstColumn="0" w:firstRowLastColumn="0" w:lastRowFirstColumn="0" w:lastRowLastColumn="0"/>
            </w:pPr>
            <w:r>
              <w:t>Reiterate the key messages on why the program is being run, by whom, and what it hopes to achieve.</w:t>
            </w:r>
          </w:p>
          <w:p w14:paraId="19126A1B" w14:textId="77777777" w:rsidR="00DA6847" w:rsidRDefault="00DA6847" w:rsidP="00DA6847">
            <w:pPr>
              <w:pStyle w:val="BodyText"/>
              <w:numPr>
                <w:ilvl w:val="0"/>
                <w:numId w:val="75"/>
              </w:numPr>
              <w:cnfStyle w:val="000000010000" w:firstRow="0" w:lastRow="0" w:firstColumn="0" w:lastColumn="0" w:oddVBand="0" w:evenVBand="0" w:oddHBand="0" w:evenHBand="1" w:firstRowFirstColumn="0" w:firstRowLastColumn="0" w:lastRowFirstColumn="0" w:lastRowLastColumn="0"/>
            </w:pPr>
            <w:r>
              <w:t>The EOI form must be accompanied with clear instructions on how to complete it, an indication of the time required to complete it, how to submit, and closing dates.</w:t>
            </w:r>
          </w:p>
          <w:p w14:paraId="727D47A7" w14:textId="77777777" w:rsidR="00DA6847" w:rsidRDefault="00DA6847" w:rsidP="00DA6847">
            <w:pPr>
              <w:pStyle w:val="BodyText"/>
              <w:numPr>
                <w:ilvl w:val="0"/>
                <w:numId w:val="75"/>
              </w:numPr>
              <w:cnfStyle w:val="000000010000" w:firstRow="0" w:lastRow="0" w:firstColumn="0" w:lastColumn="0" w:oddVBand="0" w:evenVBand="0" w:oddHBand="0" w:evenHBand="1" w:firstRowFirstColumn="0" w:firstRowLastColumn="0" w:lastRowFirstColumn="0" w:lastRowLastColumn="0"/>
            </w:pPr>
            <w:r>
              <w:t>Ensure the EOI form is accessible, and candidates are aware of what supports are available and how they can request adjustments.</w:t>
            </w:r>
          </w:p>
          <w:p w14:paraId="4B32B433" w14:textId="77777777" w:rsidR="00DA6847" w:rsidRPr="0099795B" w:rsidRDefault="00DA6847" w:rsidP="00DA6847">
            <w:pPr>
              <w:pStyle w:val="BodyText"/>
              <w:numPr>
                <w:ilvl w:val="0"/>
                <w:numId w:val="75"/>
              </w:numPr>
              <w:cnfStyle w:val="000000010000" w:firstRow="0" w:lastRow="0" w:firstColumn="0" w:lastColumn="0" w:oddVBand="0" w:evenVBand="0" w:oddHBand="0" w:evenHBand="1" w:firstRowFirstColumn="0" w:firstRowLastColumn="0" w:lastRowFirstColumn="0" w:lastRowLastColumn="0"/>
            </w:pPr>
            <w:r>
              <w:t>Consider providing more detailed information in written FAQs. This can also explain suitability for the program and what to expect after submission.</w:t>
            </w:r>
          </w:p>
          <w:p w14:paraId="7337DCF8"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41250B22"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rPr>
                <w:b/>
              </w:rPr>
            </w:pPr>
            <w:r>
              <w:rPr>
                <w:b/>
              </w:rPr>
              <w:t>3. EOI in progress</w:t>
            </w:r>
          </w:p>
          <w:p w14:paraId="4528E6B3" w14:textId="77777777" w:rsidR="00DA6847" w:rsidRDefault="00DA6847" w:rsidP="00DA6847">
            <w:pPr>
              <w:pStyle w:val="BodyText"/>
              <w:numPr>
                <w:ilvl w:val="0"/>
                <w:numId w:val="76"/>
              </w:numPr>
              <w:cnfStyle w:val="000000010000" w:firstRow="0" w:lastRow="0" w:firstColumn="0" w:lastColumn="0" w:oddVBand="0" w:evenVBand="0" w:oddHBand="0" w:evenHBand="1" w:firstRowFirstColumn="0" w:firstRowLastColumn="0" w:lastRowFirstColumn="0" w:lastRowLastColumn="0"/>
            </w:pPr>
            <w:r>
              <w:t>Provide reminders of the deadline mid-way through the EOI process.</w:t>
            </w:r>
          </w:p>
          <w:p w14:paraId="4D274894" w14:textId="77777777" w:rsidR="00DA6847" w:rsidRPr="0099795B" w:rsidRDefault="00DA6847" w:rsidP="00DA6847">
            <w:pPr>
              <w:pStyle w:val="BodyText"/>
              <w:numPr>
                <w:ilvl w:val="0"/>
                <w:numId w:val="76"/>
              </w:numPr>
              <w:cnfStyle w:val="000000010000" w:firstRow="0" w:lastRow="0" w:firstColumn="0" w:lastColumn="0" w:oddVBand="0" w:evenVBand="0" w:oddHBand="0" w:evenHBand="1" w:firstRowFirstColumn="0" w:firstRowLastColumn="0" w:lastRowFirstColumn="0" w:lastRowLastColumn="0"/>
            </w:pPr>
            <w:r>
              <w:t>Depending on the number of submissions being received, you may also need to extend the time available to complete EOIs to ensure you have a sufficient pool of candidates.</w:t>
            </w:r>
          </w:p>
          <w:p w14:paraId="771830A7"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pPr>
          </w:p>
          <w:p w14:paraId="760F5D2B"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rPr>
                <w:b/>
              </w:rPr>
            </w:pPr>
            <w:r>
              <w:rPr>
                <w:b/>
              </w:rPr>
              <w:t>4. EOIs closed and assessment in progress</w:t>
            </w:r>
          </w:p>
          <w:p w14:paraId="4676270B" w14:textId="77777777" w:rsidR="00DA6847" w:rsidRDefault="00DA6847" w:rsidP="00DA6847">
            <w:pPr>
              <w:pStyle w:val="BodyText"/>
              <w:numPr>
                <w:ilvl w:val="0"/>
                <w:numId w:val="77"/>
              </w:numPr>
              <w:cnfStyle w:val="000000010000" w:firstRow="0" w:lastRow="0" w:firstColumn="0" w:lastColumn="0" w:oddVBand="0" w:evenVBand="0" w:oddHBand="0" w:evenHBand="1" w:firstRowFirstColumn="0" w:firstRowLastColumn="0" w:lastRowFirstColumn="0" w:lastRowLastColumn="0"/>
            </w:pPr>
            <w:r w:rsidRPr="0099795B">
              <w:t xml:space="preserve">Ensure </w:t>
            </w:r>
            <w:r>
              <w:t>the EOI closing date is clearly communicated to avoid disappointment.</w:t>
            </w:r>
          </w:p>
          <w:p w14:paraId="3DC4A48B" w14:textId="77777777" w:rsidR="00DA6847" w:rsidRPr="0099795B" w:rsidRDefault="00DA6847" w:rsidP="00DA6847">
            <w:pPr>
              <w:pStyle w:val="BodyText"/>
              <w:numPr>
                <w:ilvl w:val="0"/>
                <w:numId w:val="77"/>
              </w:numPr>
              <w:cnfStyle w:val="000000010000" w:firstRow="0" w:lastRow="0" w:firstColumn="0" w:lastColumn="0" w:oddVBand="0" w:evenVBand="0" w:oddHBand="0" w:evenHBand="1" w:firstRowFirstColumn="0" w:firstRowLastColumn="0" w:lastRowFirstColumn="0" w:lastRowLastColumn="0"/>
            </w:pPr>
            <w:r>
              <w:t>Inform candidates on what the next steps are and estimated timeframes.</w:t>
            </w:r>
          </w:p>
          <w:p w14:paraId="3BE93047" w14:textId="77777777" w:rsidR="00DA6847" w:rsidRDefault="00DA6847" w:rsidP="00DA6847">
            <w:pPr>
              <w:pStyle w:val="BodyText"/>
              <w:cnfStyle w:val="000000010000" w:firstRow="0" w:lastRow="0" w:firstColumn="0" w:lastColumn="0" w:oddVBand="0" w:evenVBand="0" w:oddHBand="0" w:evenHBand="1" w:firstRowFirstColumn="0" w:firstRowLastColumn="0" w:lastRowFirstColumn="0" w:lastRowLastColumn="0"/>
              <w:rPr>
                <w:b/>
              </w:rPr>
            </w:pPr>
          </w:p>
          <w:p w14:paraId="7BEDEE14" w14:textId="77777777" w:rsidR="00DA6847" w:rsidRPr="00070C13" w:rsidRDefault="00DA6847" w:rsidP="00DA6847">
            <w:pPr>
              <w:pStyle w:val="BodyText"/>
              <w:cnfStyle w:val="000000010000" w:firstRow="0" w:lastRow="0" w:firstColumn="0" w:lastColumn="0" w:oddVBand="0" w:evenVBand="0" w:oddHBand="0" w:evenHBand="1" w:firstRowFirstColumn="0" w:firstRowLastColumn="0" w:lastRowFirstColumn="0" w:lastRowLastColumn="0"/>
            </w:pPr>
            <w:r>
              <w:rPr>
                <w:b/>
              </w:rPr>
              <w:t>5. EOI decisions</w:t>
            </w:r>
          </w:p>
          <w:p w14:paraId="71D370BF" w14:textId="77777777" w:rsidR="00DA6847" w:rsidRDefault="00DA6847" w:rsidP="00DA6847">
            <w:pPr>
              <w:pStyle w:val="BodyText"/>
              <w:numPr>
                <w:ilvl w:val="0"/>
                <w:numId w:val="78"/>
              </w:numPr>
              <w:cnfStyle w:val="000000010000" w:firstRow="0" w:lastRow="0" w:firstColumn="0" w:lastColumn="0" w:oddVBand="0" w:evenVBand="0" w:oddHBand="0" w:evenHBand="1" w:firstRowFirstColumn="0" w:firstRowLastColumn="0" w:lastRowFirstColumn="0" w:lastRowLastColumn="0"/>
            </w:pPr>
            <w:r>
              <w:t>Consider how you will communicate the assessment outcome.</w:t>
            </w:r>
          </w:p>
          <w:p w14:paraId="57993669" w14:textId="77777777" w:rsidR="00DA6847" w:rsidRDefault="00DA6847" w:rsidP="00DA6847">
            <w:pPr>
              <w:pStyle w:val="BodyText"/>
              <w:numPr>
                <w:ilvl w:val="0"/>
                <w:numId w:val="78"/>
              </w:numPr>
              <w:cnfStyle w:val="000000010000" w:firstRow="0" w:lastRow="0" w:firstColumn="0" w:lastColumn="0" w:oddVBand="0" w:evenVBand="0" w:oddHBand="0" w:evenHBand="1" w:firstRowFirstColumn="0" w:firstRowLastColumn="0" w:lastRowFirstColumn="0" w:lastRowLastColumn="0"/>
            </w:pPr>
            <w:r>
              <w:t>Communications with unsuccessful participants should demonstrate a high level of care as EOI questions include experiences of bias, and other personal information. Consider if your program champion or a senior leader can send these communications.</w:t>
            </w:r>
          </w:p>
          <w:p w14:paraId="3CE36F58" w14:textId="77777777" w:rsidR="00DA6847" w:rsidRPr="00CF0EF8" w:rsidRDefault="00DA6847" w:rsidP="00DA6847">
            <w:pPr>
              <w:pStyle w:val="BodyText"/>
              <w:cnfStyle w:val="000000010000" w:firstRow="0" w:lastRow="0" w:firstColumn="0" w:lastColumn="0" w:oddVBand="0" w:evenVBand="0" w:oddHBand="0" w:evenHBand="1" w:firstRowFirstColumn="0" w:firstRowLastColumn="0" w:lastRowFirstColumn="0" w:lastRowLastColumn="0"/>
            </w:pPr>
          </w:p>
        </w:tc>
      </w:tr>
      <w:tr w:rsidR="00DA6847" w:rsidRPr="007673EB" w14:paraId="4CE9AD30" w14:textId="77777777" w:rsidTr="00DA68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3" w:type="pct"/>
          </w:tcPr>
          <w:p w14:paraId="2F495C87" w14:textId="2BC9510F" w:rsidR="00DA6847" w:rsidRPr="00CF0EF8" w:rsidRDefault="00DA6847" w:rsidP="00DA6847">
            <w:pPr>
              <w:pStyle w:val="BodyText"/>
            </w:pPr>
            <w:r>
              <w:lastRenderedPageBreak/>
              <w:t xml:space="preserve">5. </w:t>
            </w:r>
            <w:r w:rsidRPr="0099795B">
              <w:t xml:space="preserve">EOI assessors </w:t>
            </w:r>
            <w:r>
              <w:t>should</w:t>
            </w:r>
            <w:r w:rsidRPr="0099795B">
              <w:t xml:space="preserve"> be briefed</w:t>
            </w:r>
            <w:r>
              <w:t xml:space="preserve"> and ready when EOIs are released</w:t>
            </w:r>
            <w:r w:rsidRPr="0099795B">
              <w:t xml:space="preserve"> </w:t>
            </w:r>
          </w:p>
        </w:tc>
        <w:tc>
          <w:tcPr>
            <w:tcW w:w="3877" w:type="pct"/>
          </w:tcPr>
          <w:p w14:paraId="65376A0A" w14:textId="77777777" w:rsidR="00DA6847" w:rsidRDefault="00DA6847" w:rsidP="00DA6847">
            <w:pPr>
              <w:pStyle w:val="BodyText"/>
              <w:cnfStyle w:val="000000100000" w:firstRow="0" w:lastRow="0" w:firstColumn="0" w:lastColumn="0" w:oddVBand="0" w:evenVBand="0" w:oddHBand="1" w:evenHBand="0" w:firstRowFirstColumn="0" w:firstRowLastColumn="0" w:lastRowFirstColumn="0" w:lastRowLastColumn="0"/>
            </w:pPr>
            <w:r>
              <w:t>Adequately prepared EOI assessors are critical to the objectivity and credibility of the program. To ensure you have the right assessors ready:</w:t>
            </w:r>
          </w:p>
          <w:p w14:paraId="19EBE750" w14:textId="77777777" w:rsidR="00DA6847" w:rsidRDefault="00DA6847" w:rsidP="00DA6847">
            <w:pPr>
              <w:pStyle w:val="BodyText"/>
              <w:numPr>
                <w:ilvl w:val="0"/>
                <w:numId w:val="79"/>
              </w:numPr>
              <w:cnfStyle w:val="000000100000" w:firstRow="0" w:lastRow="0" w:firstColumn="0" w:lastColumn="0" w:oddVBand="0" w:evenVBand="0" w:oddHBand="1" w:evenHBand="0" w:firstRowFirstColumn="0" w:firstRowLastColumn="0" w:lastRowFirstColumn="0" w:lastRowLastColumn="0"/>
            </w:pPr>
            <w:r>
              <w:t>Select, brief and block out time with a team of assessors prior to the launch of the EOI process.</w:t>
            </w:r>
          </w:p>
          <w:p w14:paraId="0A15AE33" w14:textId="77777777" w:rsidR="00DA6847" w:rsidRDefault="00DA6847" w:rsidP="00DA6847">
            <w:pPr>
              <w:pStyle w:val="BodyText"/>
              <w:numPr>
                <w:ilvl w:val="0"/>
                <w:numId w:val="79"/>
              </w:numPr>
              <w:cnfStyle w:val="000000100000" w:firstRow="0" w:lastRow="0" w:firstColumn="0" w:lastColumn="0" w:oddVBand="0" w:evenVBand="0" w:oddHBand="1" w:evenHBand="0" w:firstRowFirstColumn="0" w:firstRowLastColumn="0" w:lastRowFirstColumn="0" w:lastRowLastColumn="0"/>
            </w:pPr>
            <w:r>
              <w:t xml:space="preserve">This should include one lead assessor who is available to answer questions and review all EOI assessments for consistency. </w:t>
            </w:r>
          </w:p>
          <w:p w14:paraId="7CC88E99" w14:textId="77777777" w:rsidR="00DA6847" w:rsidRDefault="00DA6847" w:rsidP="00DA6847">
            <w:pPr>
              <w:pStyle w:val="BodyText"/>
              <w:numPr>
                <w:ilvl w:val="0"/>
                <w:numId w:val="79"/>
              </w:numPr>
              <w:cnfStyle w:val="000000100000" w:firstRow="0" w:lastRow="0" w:firstColumn="0" w:lastColumn="0" w:oddVBand="0" w:evenVBand="0" w:oddHBand="1" w:evenHBand="0" w:firstRowFirstColumn="0" w:firstRowLastColumn="0" w:lastRowFirstColumn="0" w:lastRowLastColumn="0"/>
            </w:pPr>
            <w:r>
              <w:t>Develop a clear timeline for assessments, with each EOI to be assessed by two assessors.</w:t>
            </w:r>
          </w:p>
          <w:p w14:paraId="35138D00" w14:textId="77777777" w:rsidR="00DA6847" w:rsidRDefault="00DA6847" w:rsidP="00DA6847">
            <w:pPr>
              <w:pStyle w:val="BodyText"/>
              <w:numPr>
                <w:ilvl w:val="0"/>
                <w:numId w:val="79"/>
              </w:numPr>
              <w:cnfStyle w:val="000000100000" w:firstRow="0" w:lastRow="0" w:firstColumn="0" w:lastColumn="0" w:oddVBand="0" w:evenVBand="0" w:oddHBand="1" w:evenHBand="0" w:firstRowFirstColumn="0" w:firstRowLastColumn="0" w:lastRowFirstColumn="0" w:lastRowLastColumn="0"/>
            </w:pPr>
            <w:r>
              <w:t>Include a strategy for dealing with any conflicts of interest. Despite using de-identified EOIs, given the depth of personal information collected it may still be possible for some applicants to be identified. Assessors should recuse themselves from assessing applications where there may be a conflict.</w:t>
            </w:r>
          </w:p>
          <w:p w14:paraId="4A1517EF" w14:textId="77777777" w:rsidR="00DA6847" w:rsidRDefault="00DA6847" w:rsidP="00DA6847">
            <w:pPr>
              <w:pStyle w:val="BodyText"/>
              <w:numPr>
                <w:ilvl w:val="0"/>
                <w:numId w:val="79"/>
              </w:numPr>
              <w:cnfStyle w:val="000000100000" w:firstRow="0" w:lastRow="0" w:firstColumn="0" w:lastColumn="0" w:oddVBand="0" w:evenVBand="0" w:oddHBand="1" w:evenHBand="0" w:firstRowFirstColumn="0" w:firstRowLastColumn="0" w:lastRowFirstColumn="0" w:lastRowLastColumn="0"/>
            </w:pPr>
            <w:r>
              <w:t>Recognise that EOIs share potentially triggering information about negative workplace experiences. Ensure you build in time to debrief with your assessors accordingly.</w:t>
            </w:r>
          </w:p>
          <w:p w14:paraId="26440AFC" w14:textId="77777777" w:rsidR="00DA6847" w:rsidRDefault="00DA6847" w:rsidP="00DA6847">
            <w:pPr>
              <w:pStyle w:val="BodyText"/>
              <w:cnfStyle w:val="000000100000" w:firstRow="0" w:lastRow="0" w:firstColumn="0" w:lastColumn="0" w:oddVBand="0" w:evenVBand="0" w:oddHBand="1" w:evenHBand="0" w:firstRowFirstColumn="0" w:firstRowLastColumn="0" w:lastRowFirstColumn="0" w:lastRowLastColumn="0"/>
            </w:pPr>
          </w:p>
          <w:p w14:paraId="2C6F8262" w14:textId="5600443D" w:rsidR="00DA6847" w:rsidRPr="00670BFC" w:rsidRDefault="00DA6847" w:rsidP="00DA6847">
            <w:pPr>
              <w:pStyle w:val="BodyText"/>
              <w:cnfStyle w:val="000000100000" w:firstRow="0" w:lastRow="0" w:firstColumn="0" w:lastColumn="0" w:oddVBand="0" w:evenVBand="0" w:oddHBand="1" w:evenHBand="0" w:firstRowFirstColumn="0" w:firstRowLastColumn="0" w:lastRowFirstColumn="0" w:lastRowLastColumn="0"/>
              <w:rPr>
                <w:i/>
                <w:iCs/>
              </w:rPr>
            </w:pPr>
            <w:r>
              <w:t xml:space="preserve">For more information on selecting assessors, see the </w:t>
            </w:r>
            <w:r w:rsidR="00670BFC">
              <w:t xml:space="preserve">Toolkit section on </w:t>
            </w:r>
            <w:r w:rsidR="00670BFC">
              <w:rPr>
                <w:i/>
                <w:iCs/>
              </w:rPr>
              <w:t>EOI assessors, matching process and matching panel.</w:t>
            </w:r>
          </w:p>
        </w:tc>
      </w:tr>
    </w:tbl>
    <w:p w14:paraId="1F4BAFEE" w14:textId="77777777" w:rsidR="00DA6759" w:rsidRDefault="00DA6759" w:rsidP="00A1127E">
      <w:pPr>
        <w:pStyle w:val="BodyText"/>
        <w:rPr>
          <w:rFonts w:eastAsia="Arial" w:cs="Arial"/>
          <w:szCs w:val="20"/>
          <w:lang w:eastAsia="en-US"/>
        </w:rPr>
      </w:pPr>
    </w:p>
    <w:p w14:paraId="39484390" w14:textId="77777777" w:rsidR="00CF0EF8" w:rsidRDefault="00CF0EF8" w:rsidP="00A1127E">
      <w:pPr>
        <w:pStyle w:val="BodyText"/>
        <w:rPr>
          <w:rFonts w:eastAsia="Arial" w:cs="Arial"/>
          <w:szCs w:val="20"/>
          <w:lang w:eastAsia="en-US"/>
        </w:rPr>
      </w:pPr>
    </w:p>
    <w:p w14:paraId="626A02DB" w14:textId="77777777" w:rsidR="00CF0EF8" w:rsidRDefault="00CF0EF8" w:rsidP="00A1127E">
      <w:pPr>
        <w:pStyle w:val="BodyText"/>
      </w:pPr>
    </w:p>
    <w:p w14:paraId="383594C9" w14:textId="77777777" w:rsidR="00642E9F" w:rsidRDefault="00642E9F" w:rsidP="005E244C">
      <w:pPr>
        <w:pStyle w:val="BodyText"/>
      </w:pPr>
    </w:p>
    <w:sectPr w:rsidR="00642E9F" w:rsidSect="00BC3B9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851" w:bottom="851" w:left="851"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BFD09" w14:textId="77777777" w:rsidR="005E641F" w:rsidRDefault="005E641F" w:rsidP="00921FD3">
      <w:r>
        <w:separator/>
      </w:r>
    </w:p>
  </w:endnote>
  <w:endnote w:type="continuationSeparator" w:id="0">
    <w:p w14:paraId="3896D59C" w14:textId="77777777" w:rsidR="005E641F" w:rsidRDefault="005E641F"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9201749"/>
      <w:docPartObj>
        <w:docPartGallery w:val="Page Numbers (Bottom of Page)"/>
        <w:docPartUnique/>
      </w:docPartObj>
    </w:sdtPr>
    <w:sdtContent>
      <w:p w14:paraId="7795CCF4" w14:textId="77777777" w:rsidR="00975FDC" w:rsidRDefault="00975FDC" w:rsidP="008E6F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E4B635" w14:textId="77777777" w:rsidR="00813399" w:rsidRDefault="00813399" w:rsidP="00975FDC">
    <w:pPr>
      <w:pStyle w:val="Footer"/>
      <w:ind w:right="360"/>
    </w:pPr>
    <w:r>
      <w:rPr>
        <w:noProof/>
      </w:rPr>
      <mc:AlternateContent>
        <mc:Choice Requires="wps">
          <w:drawing>
            <wp:anchor distT="0" distB="0" distL="0" distR="0" simplePos="0" relativeHeight="251662336" behindDoc="0" locked="0" layoutInCell="1" allowOverlap="1" wp14:anchorId="33E3E694" wp14:editId="49118FFC">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68238A93"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E3E694"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902wcDwIAACUEAAAO&#10;AAAAAAAAAAAAAAAAAC4CAABkcnMvZTJvRG9jLnhtbFBLAQItABQABgAIAAAAIQCEsNMo1gAAAAMB&#10;AAAPAAAAAAAAAAAAAAAAAGkEAABkcnMvZG93bnJldi54bWxQSwUGAAAAAAQABADzAAAAbAUAAAAA&#10;" filled="f" stroked="f">
              <v:textbox style="mso-fit-shape-to-text:t" inset="0,0,0,0">
                <w:txbxContent>
                  <w:p w14:paraId="68238A93" w14:textId="77777777" w:rsidR="00813399" w:rsidRPr="00813399" w:rsidRDefault="00813399">
                    <w:pPr>
                      <w:rPr>
                        <w:noProof/>
                      </w:rPr>
                    </w:pPr>
                    <w:r w:rsidRPr="00813399">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4523564"/>
      <w:docPartObj>
        <w:docPartGallery w:val="Page Numbers (Bottom of Page)"/>
        <w:docPartUnique/>
      </w:docPartObj>
    </w:sdtPr>
    <w:sdtContent>
      <w:p w14:paraId="6A856ECC" w14:textId="77777777" w:rsidR="00975FDC" w:rsidRDefault="00975FDC" w:rsidP="008E6F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BF8852B" w14:textId="77777777" w:rsidR="00D05BC4" w:rsidRPr="000C2807" w:rsidRDefault="00813399" w:rsidP="00975FDC">
    <w:pPr>
      <w:pStyle w:val="Footerwhiteline"/>
      <w:ind w:right="360"/>
    </w:pPr>
    <w:r>
      <w:rPr>
        <w:noProof/>
      </w:rPr>
      <mc:AlternateContent>
        <mc:Choice Requires="wps">
          <w:drawing>
            <wp:anchor distT="0" distB="0" distL="0" distR="0" simplePos="0" relativeHeight="251663360" behindDoc="0" locked="0" layoutInCell="1" allowOverlap="1" wp14:anchorId="41CD96AE" wp14:editId="071A6CC7">
              <wp:simplePos x="0" y="0"/>
              <wp:positionH relativeFrom="column">
                <wp:posOffset>4570730</wp:posOffset>
              </wp:positionH>
              <wp:positionV relativeFrom="paragraph">
                <wp:posOffset>133985</wp:posOffset>
              </wp:positionV>
              <wp:extent cx="443865" cy="443865"/>
              <wp:effectExtent l="0" t="0" r="10160" b="1016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D66B6E0"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CD96AE" id="_x0000_t202" coordsize="21600,21600" o:spt="202" path="m,l,21600r21600,l21600,xe">
              <v:stroke joinstyle="miter"/>
              <v:path gradientshapeok="t" o:connecttype="rect"/>
            </v:shapetype>
            <v:shape id="Text Box 9" o:spid="_x0000_s1029" type="#_x0000_t202" alt="OFFICIAL" style="position:absolute;margin-left:359.9pt;margin-top:10.55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" filled="f" stroked="f">
              <v:textbox style="mso-fit-shape-to-text:t" inset="0,0,0,0">
                <w:txbxContent>
                  <w:p w14:paraId="1D66B6E0" w14:textId="77777777" w:rsidR="00813399" w:rsidRPr="00813399" w:rsidRDefault="00813399">
                    <w:pPr>
                      <w:rPr>
                        <w:noProof/>
                      </w:rPr>
                    </w:pPr>
                    <w:r w:rsidRPr="00813399">
                      <w:rPr>
                        <w:noProof/>
                      </w:rPr>
                      <w:t>OFFICIAL</w:t>
                    </w:r>
                  </w:p>
                </w:txbxContent>
              </v:textbox>
              <w10:wrap type="square"/>
            </v:shape>
          </w:pict>
        </mc:Fallback>
      </mc:AlternateContent>
    </w:r>
  </w:p>
  <w:p w14:paraId="28197C2B" w14:textId="77777777" w:rsidR="004F4880" w:rsidRPr="0004413C" w:rsidRDefault="00960C28" w:rsidP="0004413C">
    <w:pPr>
      <w:pStyle w:val="Footer"/>
    </w:pPr>
    <w:r w:rsidRPr="0004413C">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0711523"/>
      <w:docPartObj>
        <w:docPartGallery w:val="Page Numbers (Bottom of Page)"/>
        <w:docPartUnique/>
      </w:docPartObj>
    </w:sdtPr>
    <w:sdtContent>
      <w:p w14:paraId="128EA55B" w14:textId="77777777" w:rsidR="00BC3B9E" w:rsidRDefault="00BC3B9E" w:rsidP="008E6F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6A4D9C" w14:textId="77777777" w:rsidR="00D05BC4" w:rsidRPr="000C2807" w:rsidRDefault="00813399" w:rsidP="0097219D">
    <w:pPr>
      <w:pStyle w:val="Footerwhiteline"/>
      <w:ind w:right="360"/>
    </w:pPr>
    <w:r>
      <w:rPr>
        <w:noProof/>
      </w:rPr>
      <mc:AlternateContent>
        <mc:Choice Requires="wps">
          <w:drawing>
            <wp:anchor distT="0" distB="0" distL="0" distR="0" simplePos="0" relativeHeight="251661312" behindDoc="0" locked="0" layoutInCell="1" allowOverlap="1" wp14:anchorId="7358D1E7" wp14:editId="31798C52">
              <wp:simplePos x="0" y="0"/>
              <wp:positionH relativeFrom="column">
                <wp:posOffset>4570730</wp:posOffset>
              </wp:positionH>
              <wp:positionV relativeFrom="paragraph">
                <wp:posOffset>120015</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F8181A8"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58D1E7" id="_x0000_t202" coordsize="21600,21600" o:spt="202" path="m,l,21600r21600,l21600,xe">
              <v:stroke joinstyle="miter"/>
              <v:path gradientshapeok="t" o:connecttype="rect"/>
            </v:shapetype>
            <v:shape id="Text Box 6" o:spid="_x0000_s1032" type="#_x0000_t202" alt="OFFICIAL" style="position:absolute;margin-left:359.9pt;margin-top:9.45pt;width:34.95pt;height:34.95pt;z-index:25166131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" filled="f" stroked="f">
              <v:textbox style="mso-fit-shape-to-text:t" inset="0,0,0,0">
                <w:txbxContent>
                  <w:p w14:paraId="0F8181A8" w14:textId="77777777" w:rsidR="00813399" w:rsidRPr="00813399" w:rsidRDefault="00813399">
                    <w:pPr>
                      <w:rPr>
                        <w:noProof/>
                      </w:rPr>
                    </w:pPr>
                    <w:r w:rsidRPr="00813399">
                      <w:rPr>
                        <w:noProof/>
                      </w:rPr>
                      <w:t>OFFICIAL</w:t>
                    </w:r>
                  </w:p>
                </w:txbxContent>
              </v:textbox>
              <w10:wrap type="square"/>
            </v:shape>
          </w:pict>
        </mc:Fallback>
      </mc:AlternateContent>
    </w:r>
  </w:p>
  <w:p w14:paraId="5A2FF9F7" w14:textId="77777777" w:rsidR="00254690" w:rsidRPr="000B7F4B" w:rsidRDefault="000B7F4B" w:rsidP="0097219D">
    <w:pPr>
      <w:pStyle w:val="Footer"/>
      <w:jc w:val="both"/>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C073" w14:textId="77777777" w:rsidR="005E641F" w:rsidRDefault="005E641F" w:rsidP="00921FD3">
      <w:r>
        <w:separator/>
      </w:r>
    </w:p>
  </w:footnote>
  <w:footnote w:type="continuationSeparator" w:id="0">
    <w:p w14:paraId="7ECF9CB4" w14:textId="77777777" w:rsidR="005E641F" w:rsidRDefault="005E641F" w:rsidP="00921FD3">
      <w:r>
        <w:continuationSeparator/>
      </w:r>
    </w:p>
  </w:footnote>
  <w:footnote w:id="1">
    <w:p w14:paraId="4660E6E1" w14:textId="77777777" w:rsidR="00DA6847" w:rsidRPr="004946FB" w:rsidRDefault="00DA6847" w:rsidP="00DA6847">
      <w:pPr>
        <w:pStyle w:val="PositionSmall"/>
      </w:pPr>
      <w:r w:rsidRPr="004946FB">
        <w:rPr>
          <w:rStyle w:val="FootnoteReference"/>
          <w:rFonts w:ascii="Open Sans" w:hAnsi="Open Sans" w:cs="Open Sans"/>
          <w:sz w:val="16"/>
          <w:szCs w:val="16"/>
        </w:rPr>
        <w:footnoteRef/>
      </w:r>
      <w:r w:rsidRPr="004946FB">
        <w:t xml:space="preserve"> Non-English speaking background</w:t>
      </w:r>
    </w:p>
  </w:footnote>
  <w:footnote w:id="2">
    <w:p w14:paraId="0E86128B" w14:textId="77777777" w:rsidR="00DA6847" w:rsidRPr="004946FB" w:rsidRDefault="00DA6847" w:rsidP="00DA6847">
      <w:pPr>
        <w:pStyle w:val="PositionSmall"/>
      </w:pPr>
      <w:r w:rsidRPr="004946FB">
        <w:rPr>
          <w:rStyle w:val="FootnoteReference"/>
          <w:rFonts w:ascii="Open Sans" w:hAnsi="Open Sans" w:cs="Open Sans"/>
          <w:sz w:val="16"/>
          <w:szCs w:val="16"/>
        </w:rPr>
        <w:footnoteRef/>
      </w:r>
      <w:r w:rsidRPr="004946FB">
        <w:t xml:space="preserve"> Culturally and racially marginalised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52D2" w14:textId="77777777" w:rsidR="00813399" w:rsidRDefault="00813399">
    <w:pPr>
      <w:pStyle w:val="Header"/>
    </w:pPr>
    <w:r>
      <w:rPr>
        <w:noProof/>
      </w:rPr>
      <mc:AlternateContent>
        <mc:Choice Requires="wps">
          <w:drawing>
            <wp:anchor distT="0" distB="0" distL="0" distR="0" simplePos="0" relativeHeight="251659264" behindDoc="0" locked="0" layoutInCell="1" allowOverlap="1" wp14:anchorId="7564F982" wp14:editId="3DC4D621">
              <wp:simplePos x="635" y="635"/>
              <wp:positionH relativeFrom="column">
                <wp:align>center</wp:align>
              </wp:positionH>
              <wp:positionV relativeFrom="paragraph">
                <wp:posOffset>635</wp:posOffset>
              </wp:positionV>
              <wp:extent cx="443865" cy="443865"/>
              <wp:effectExtent l="0" t="0" r="10160"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08F3F1"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64F98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JLspqQLAgAAHgQAAA4AAAAA&#10;AAAAAAAAAAAALgIAAGRycy9lMm9Eb2MueG1sUEsBAi0AFAAGAAgAAAAhAISw0yjWAAAAAwEAAA8A&#10;AAAAAAAAAAAAAAAAZQQAAGRycy9kb3ducmV2LnhtbFBLBQYAAAAABAAEAPMAAABoBQAAAAA=&#10;" filled="f" stroked="f">
              <v:textbox style="mso-fit-shape-to-text:t" inset="0,0,0,0">
                <w:txbxContent>
                  <w:p w14:paraId="1F08F3F1" w14:textId="77777777" w:rsidR="00813399" w:rsidRPr="00813399" w:rsidRDefault="00813399">
                    <w:pPr>
                      <w:rPr>
                        <w:noProof/>
                      </w:rPr>
                    </w:pPr>
                    <w:r w:rsidRPr="00813399">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46AE" w14:textId="77777777" w:rsidR="003F6063" w:rsidRDefault="00813399">
    <w:pPr>
      <w:pStyle w:val="Header"/>
    </w:pPr>
    <w:r>
      <w:rPr>
        <w:noProof/>
      </w:rPr>
      <mc:AlternateContent>
        <mc:Choice Requires="wps">
          <w:drawing>
            <wp:anchor distT="0" distB="0" distL="0" distR="0" simplePos="0" relativeHeight="251660288" behindDoc="0" locked="0" layoutInCell="1" allowOverlap="1" wp14:anchorId="43578B07" wp14:editId="107D599F">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3D59858"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578B07"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Esxyjg0CAAAlBAAADgAA&#10;AAAAAAAAAAAAAAAuAgAAZHJzL2Uyb0RvYy54bWxQSwECLQAUAAYACAAAACEAhLDTKNYAAAADAQAA&#10;DwAAAAAAAAAAAAAAAABnBAAAZHJzL2Rvd25yZXYueG1sUEsFBgAAAAAEAAQA8wAAAGoFAAAAAA==&#10;" filled="f" stroked="f">
              <v:textbox style="mso-fit-shape-to-text:t" inset="0,0,0,0">
                <w:txbxContent>
                  <w:p w14:paraId="03D59858" w14:textId="77777777" w:rsidR="00813399" w:rsidRPr="00813399" w:rsidRDefault="00813399">
                    <w:pPr>
                      <w:rPr>
                        <w:noProof/>
                      </w:rPr>
                    </w:pPr>
                    <w:r w:rsidRPr="00813399">
                      <w:rPr>
                        <w:noProof/>
                      </w:rPr>
                      <w:t>OFFICIAL</w:t>
                    </w:r>
                  </w:p>
                </w:txbxContent>
              </v:textbox>
              <w10:wrap type="square"/>
            </v:shape>
          </w:pict>
        </mc:Fallback>
      </mc:AlternateContent>
    </w:r>
  </w:p>
  <w:p w14:paraId="1D6F5F40" w14:textId="77777777" w:rsidR="003F6063" w:rsidRDefault="003F6063" w:rsidP="003F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3CA6" w14:textId="77777777" w:rsidR="00753577" w:rsidRDefault="00813399" w:rsidP="00753577">
    <w:pPr>
      <w:pStyle w:val="Header"/>
    </w:pPr>
    <w:r>
      <w:rPr>
        <w:noProof/>
      </w:rPr>
      <mc:AlternateContent>
        <mc:Choice Requires="wps">
          <w:drawing>
            <wp:anchor distT="0" distB="0" distL="0" distR="0" simplePos="0" relativeHeight="251658240" behindDoc="0" locked="0" layoutInCell="1" allowOverlap="1" wp14:anchorId="1BCBC06C" wp14:editId="72A1B690">
              <wp:simplePos x="0" y="0"/>
              <wp:positionH relativeFrom="column">
                <wp:align>center</wp:align>
              </wp:positionH>
              <wp:positionV relativeFrom="paragraph">
                <wp:posOffset>5080</wp:posOffset>
              </wp:positionV>
              <wp:extent cx="443865" cy="443865"/>
              <wp:effectExtent l="0" t="0" r="10160"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FC05838"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BC06C" id="_x0000_t202" coordsize="21600,21600" o:spt="202" path="m,l,21600r21600,l21600,xe">
              <v:stroke joinstyle="miter"/>
              <v:path gradientshapeok="t" o:connecttype="rect"/>
            </v:shapetype>
            <v:shape id="Text Box 1" o:spid="_x0000_s1030" type="#_x0000_t202" alt="OFFICIAL" style="position:absolute;margin-left:0;margin-top:.4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" filled="f" stroked="f">
              <v:textbox style="mso-fit-shape-to-text:t" inset="0,0,0,0">
                <w:txbxContent>
                  <w:p w14:paraId="0FC05838" w14:textId="77777777" w:rsidR="00813399" w:rsidRPr="00813399" w:rsidRDefault="00813399">
                    <w:pPr>
                      <w:rPr>
                        <w:noProof/>
                      </w:rPr>
                    </w:pPr>
                    <w:r w:rsidRPr="00813399">
                      <w:rPr>
                        <w:noProof/>
                      </w:rPr>
                      <w:t>OFFICIAL</w:t>
                    </w:r>
                  </w:p>
                </w:txbxContent>
              </v:textbox>
              <w10:wrap type="square"/>
            </v:shape>
          </w:pict>
        </mc:Fallback>
      </mc:AlternateContent>
    </w:r>
  </w:p>
  <w:p w14:paraId="10B072AA" w14:textId="77777777" w:rsidR="00254690" w:rsidRPr="00753577" w:rsidRDefault="00753577" w:rsidP="002D4A7B">
    <w:pPr>
      <w:pStyle w:val="DescriptororNameSmall"/>
    </w:pPr>
    <w:r>
      <w:rPr>
        <w:noProof/>
      </w:rPr>
      <mc:AlternateContent>
        <mc:Choice Requires="wps">
          <w:drawing>
            <wp:inline distT="0" distB="0" distL="0" distR="0" wp14:anchorId="40E5AF85" wp14:editId="468B48DF">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7B9EB" w14:textId="1A60CA61" w:rsidR="00753577" w:rsidRPr="002D4A7B" w:rsidRDefault="00CF0EF8" w:rsidP="002D4A7B">
                          <w:pPr>
                            <w:pStyle w:val="DescriptororNameSmall"/>
                          </w:pPr>
                          <w:r>
                            <w:t>Office of the Public Service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40E5AF85" id="Text Box 4" o:spid="_x0000_s1031"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" filled="f" stroked="f" strokeweight=".5pt">
              <v:textbox inset="0,0,0,0">
                <w:txbxContent>
                  <w:p w14:paraId="1D47B9EB" w14:textId="1A60CA61" w:rsidR="00753577" w:rsidRPr="002D4A7B" w:rsidRDefault="00CF0EF8" w:rsidP="002D4A7B">
                    <w:pPr>
                      <w:pStyle w:val="DescriptororNameSmall"/>
                    </w:pPr>
                    <w:r>
                      <w:t>Office of the Public Service Commissioner</w:t>
                    </w:r>
                  </w:p>
                </w:txbxContent>
              </v:textbox>
              <w10:anchorlock/>
            </v:shape>
          </w:pict>
        </mc:Fallback>
      </mc:AlternateContent>
    </w:r>
    <w:r>
      <w:ptab w:relativeTo="margin" w:alignment="right" w:leader="none"/>
    </w:r>
    <w:r>
      <w:rPr>
        <w:noProof/>
      </w:rPr>
      <w:drawing>
        <wp:inline distT="0" distB="0" distL="0" distR="0" wp14:anchorId="68777EC2" wp14:editId="4B46B9F5">
          <wp:extent cx="666000" cy="720000"/>
          <wp:effectExtent l="0" t="0" r="1270"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8B0"/>
    <w:multiLevelType w:val="hybridMultilevel"/>
    <w:tmpl w:val="7D28F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75394"/>
    <w:multiLevelType w:val="hybridMultilevel"/>
    <w:tmpl w:val="4286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A4307"/>
    <w:multiLevelType w:val="hybridMultilevel"/>
    <w:tmpl w:val="67A6A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660A0"/>
    <w:multiLevelType w:val="hybridMultilevel"/>
    <w:tmpl w:val="4D7C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B6891"/>
    <w:multiLevelType w:val="hybridMultilevel"/>
    <w:tmpl w:val="830C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25A4E"/>
    <w:multiLevelType w:val="hybridMultilevel"/>
    <w:tmpl w:val="4D28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24C7B"/>
    <w:multiLevelType w:val="hybridMultilevel"/>
    <w:tmpl w:val="9E2E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ED7AF9"/>
    <w:multiLevelType w:val="hybridMultilevel"/>
    <w:tmpl w:val="CF0EE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029D6"/>
    <w:multiLevelType w:val="hybridMultilevel"/>
    <w:tmpl w:val="43C4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E0300"/>
    <w:multiLevelType w:val="hybridMultilevel"/>
    <w:tmpl w:val="A38A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CC6F9C"/>
    <w:multiLevelType w:val="hybridMultilevel"/>
    <w:tmpl w:val="21B43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4" w15:restartNumberingAfterBreak="0">
    <w:nsid w:val="1F3E4F54"/>
    <w:multiLevelType w:val="hybridMultilevel"/>
    <w:tmpl w:val="3414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97193"/>
    <w:multiLevelType w:val="hybridMultilevel"/>
    <w:tmpl w:val="DB54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BC4FA8"/>
    <w:multiLevelType w:val="hybridMultilevel"/>
    <w:tmpl w:val="4890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6108E1"/>
    <w:multiLevelType w:val="hybridMultilevel"/>
    <w:tmpl w:val="7FBE2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D16D2"/>
    <w:multiLevelType w:val="hybridMultilevel"/>
    <w:tmpl w:val="3DE0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801200"/>
    <w:multiLevelType w:val="hybridMultilevel"/>
    <w:tmpl w:val="652CA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C1024"/>
    <w:multiLevelType w:val="hybridMultilevel"/>
    <w:tmpl w:val="D47AF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5B6592"/>
    <w:multiLevelType w:val="hybridMultilevel"/>
    <w:tmpl w:val="A90E2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4E28CF"/>
    <w:multiLevelType w:val="hybridMultilevel"/>
    <w:tmpl w:val="AEB60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368D771B"/>
    <w:multiLevelType w:val="hybridMultilevel"/>
    <w:tmpl w:val="4F840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DC5091"/>
    <w:multiLevelType w:val="hybridMultilevel"/>
    <w:tmpl w:val="40B8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783704"/>
    <w:multiLevelType w:val="hybridMultilevel"/>
    <w:tmpl w:val="C0D2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D61312"/>
    <w:multiLevelType w:val="hybridMultilevel"/>
    <w:tmpl w:val="AA98F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C1344D"/>
    <w:multiLevelType w:val="hybridMultilevel"/>
    <w:tmpl w:val="74C87F8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3F387F8E"/>
    <w:multiLevelType w:val="hybridMultilevel"/>
    <w:tmpl w:val="6228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665E95"/>
    <w:multiLevelType w:val="hybridMultilevel"/>
    <w:tmpl w:val="CC6E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DD45B3"/>
    <w:multiLevelType w:val="hybridMultilevel"/>
    <w:tmpl w:val="6B82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3746BF"/>
    <w:multiLevelType w:val="hybridMultilevel"/>
    <w:tmpl w:val="C6648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6F7FF3"/>
    <w:multiLevelType w:val="hybridMultilevel"/>
    <w:tmpl w:val="B5CCF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340F6C"/>
    <w:multiLevelType w:val="hybridMultilevel"/>
    <w:tmpl w:val="AB7E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9E5C2A"/>
    <w:multiLevelType w:val="hybridMultilevel"/>
    <w:tmpl w:val="0C5C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58186B06"/>
    <w:multiLevelType w:val="hybridMultilevel"/>
    <w:tmpl w:val="116C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F27ECD"/>
    <w:multiLevelType w:val="hybridMultilevel"/>
    <w:tmpl w:val="86EC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E838E6"/>
    <w:multiLevelType w:val="hybridMultilevel"/>
    <w:tmpl w:val="41C8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795D70"/>
    <w:multiLevelType w:val="hybridMultilevel"/>
    <w:tmpl w:val="C69A8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1244A5"/>
    <w:multiLevelType w:val="hybridMultilevel"/>
    <w:tmpl w:val="7DF2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B9282C"/>
    <w:multiLevelType w:val="hybridMultilevel"/>
    <w:tmpl w:val="D3E0C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5F3950"/>
    <w:multiLevelType w:val="hybridMultilevel"/>
    <w:tmpl w:val="DBE6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6728DB"/>
    <w:multiLevelType w:val="hybridMultilevel"/>
    <w:tmpl w:val="34E8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85641E"/>
    <w:multiLevelType w:val="hybridMultilevel"/>
    <w:tmpl w:val="3DC6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1B7A2E"/>
    <w:multiLevelType w:val="hybridMultilevel"/>
    <w:tmpl w:val="2F74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5C63AE"/>
    <w:multiLevelType w:val="hybridMultilevel"/>
    <w:tmpl w:val="A676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B41A59"/>
    <w:multiLevelType w:val="hybridMultilevel"/>
    <w:tmpl w:val="FCCCE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C30E3E"/>
    <w:multiLevelType w:val="hybridMultilevel"/>
    <w:tmpl w:val="296E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0859AC"/>
    <w:multiLevelType w:val="hybridMultilevel"/>
    <w:tmpl w:val="C160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8E6904"/>
    <w:multiLevelType w:val="hybridMultilevel"/>
    <w:tmpl w:val="F2CA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5314774">
    <w:abstractNumId w:val="35"/>
  </w:num>
  <w:num w:numId="2" w16cid:durableId="981424874">
    <w:abstractNumId w:val="37"/>
  </w:num>
  <w:num w:numId="3" w16cid:durableId="1577014587">
    <w:abstractNumId w:val="23"/>
  </w:num>
  <w:num w:numId="4" w16cid:durableId="542400747">
    <w:abstractNumId w:val="7"/>
  </w:num>
  <w:num w:numId="5" w16cid:durableId="1220165842">
    <w:abstractNumId w:val="13"/>
  </w:num>
  <w:num w:numId="6" w16cid:durableId="115947174">
    <w:abstractNumId w:val="8"/>
  </w:num>
  <w:num w:numId="7" w16cid:durableId="12846370">
    <w:abstractNumId w:val="8"/>
    <w:lvlOverride w:ilvl="0">
      <w:startOverride w:val="1"/>
    </w:lvlOverride>
  </w:num>
  <w:num w:numId="8" w16cid:durableId="1580558616">
    <w:abstractNumId w:val="7"/>
    <w:lvlOverride w:ilvl="0">
      <w:startOverride w:val="1"/>
    </w:lvlOverride>
  </w:num>
  <w:num w:numId="9" w16cid:durableId="529952986">
    <w:abstractNumId w:val="13"/>
    <w:lvlOverride w:ilvl="0">
      <w:startOverride w:val="1"/>
    </w:lvlOverride>
  </w:num>
  <w:num w:numId="10" w16cid:durableId="487941826">
    <w:abstractNumId w:val="35"/>
  </w:num>
  <w:num w:numId="11" w16cid:durableId="655108306">
    <w:abstractNumId w:val="8"/>
  </w:num>
  <w:num w:numId="12" w16cid:durableId="1433015919">
    <w:abstractNumId w:val="37"/>
  </w:num>
  <w:num w:numId="13" w16cid:durableId="1043749872">
    <w:abstractNumId w:val="23"/>
  </w:num>
  <w:num w:numId="14" w16cid:durableId="215094580">
    <w:abstractNumId w:val="7"/>
  </w:num>
  <w:num w:numId="15" w16cid:durableId="463039778">
    <w:abstractNumId w:val="13"/>
  </w:num>
  <w:num w:numId="16" w16cid:durableId="2114324765">
    <w:abstractNumId w:val="37"/>
  </w:num>
  <w:num w:numId="17" w16cid:durableId="1233733308">
    <w:abstractNumId w:val="23"/>
  </w:num>
  <w:num w:numId="18" w16cid:durableId="1982999843">
    <w:abstractNumId w:val="35"/>
  </w:num>
  <w:num w:numId="19" w16cid:durableId="1581720748">
    <w:abstractNumId w:val="7"/>
  </w:num>
  <w:num w:numId="20" w16cid:durableId="675040035">
    <w:abstractNumId w:val="13"/>
  </w:num>
  <w:num w:numId="21" w16cid:durableId="1260258027">
    <w:abstractNumId w:val="8"/>
  </w:num>
  <w:num w:numId="22" w16cid:durableId="521744656">
    <w:abstractNumId w:val="35"/>
    <w:lvlOverride w:ilvl="0">
      <w:startOverride w:val="1"/>
    </w:lvlOverride>
  </w:num>
  <w:num w:numId="23" w16cid:durableId="1337613831">
    <w:abstractNumId w:val="37"/>
    <w:lvlOverride w:ilvl="0">
      <w:startOverride w:val="1"/>
    </w:lvlOverride>
  </w:num>
  <w:num w:numId="24" w16cid:durableId="1882009547">
    <w:abstractNumId w:val="23"/>
    <w:lvlOverride w:ilvl="0">
      <w:startOverride w:val="1"/>
    </w:lvlOverride>
  </w:num>
  <w:num w:numId="25" w16cid:durableId="1082793421">
    <w:abstractNumId w:val="37"/>
  </w:num>
  <w:num w:numId="26" w16cid:durableId="1367490548">
    <w:abstractNumId w:val="23"/>
  </w:num>
  <w:num w:numId="27" w16cid:durableId="1813717825">
    <w:abstractNumId w:val="35"/>
  </w:num>
  <w:num w:numId="28" w16cid:durableId="1001853487">
    <w:abstractNumId w:val="7"/>
  </w:num>
  <w:num w:numId="29" w16cid:durableId="765157690">
    <w:abstractNumId w:val="13"/>
  </w:num>
  <w:num w:numId="30" w16cid:durableId="37290408">
    <w:abstractNumId w:val="8"/>
  </w:num>
  <w:num w:numId="31" w16cid:durableId="1974940304">
    <w:abstractNumId w:val="35"/>
  </w:num>
  <w:num w:numId="32" w16cid:durableId="2011594224">
    <w:abstractNumId w:val="8"/>
  </w:num>
  <w:num w:numId="33" w16cid:durableId="1155343612">
    <w:abstractNumId w:val="15"/>
  </w:num>
  <w:num w:numId="34" w16cid:durableId="2002073948">
    <w:abstractNumId w:val="25"/>
  </w:num>
  <w:num w:numId="35" w16cid:durableId="654802473">
    <w:abstractNumId w:val="29"/>
  </w:num>
  <w:num w:numId="36" w16cid:durableId="833178338">
    <w:abstractNumId w:val="6"/>
  </w:num>
  <w:num w:numId="37" w16cid:durableId="446395242">
    <w:abstractNumId w:val="47"/>
  </w:num>
  <w:num w:numId="38" w16cid:durableId="1753424979">
    <w:abstractNumId w:val="28"/>
  </w:num>
  <w:num w:numId="39" w16cid:durableId="1868718532">
    <w:abstractNumId w:val="50"/>
  </w:num>
  <w:num w:numId="40" w16cid:durableId="515265159">
    <w:abstractNumId w:val="34"/>
  </w:num>
  <w:num w:numId="41" w16cid:durableId="882444504">
    <w:abstractNumId w:val="0"/>
  </w:num>
  <w:num w:numId="42" w16cid:durableId="1284262720">
    <w:abstractNumId w:val="19"/>
  </w:num>
  <w:num w:numId="43" w16cid:durableId="1614439515">
    <w:abstractNumId w:val="20"/>
  </w:num>
  <w:num w:numId="44" w16cid:durableId="1881435405">
    <w:abstractNumId w:val="44"/>
  </w:num>
  <w:num w:numId="45" w16cid:durableId="955453575">
    <w:abstractNumId w:val="24"/>
  </w:num>
  <w:num w:numId="46" w16cid:durableId="416484228">
    <w:abstractNumId w:val="45"/>
  </w:num>
  <w:num w:numId="47" w16cid:durableId="1844470328">
    <w:abstractNumId w:val="40"/>
  </w:num>
  <w:num w:numId="48" w16cid:durableId="230697690">
    <w:abstractNumId w:val="22"/>
  </w:num>
  <w:num w:numId="49" w16cid:durableId="407384337">
    <w:abstractNumId w:val="4"/>
  </w:num>
  <w:num w:numId="50" w16cid:durableId="1913080444">
    <w:abstractNumId w:val="21"/>
  </w:num>
  <w:num w:numId="51" w16cid:durableId="408383440">
    <w:abstractNumId w:val="32"/>
  </w:num>
  <w:num w:numId="52" w16cid:durableId="1182937483">
    <w:abstractNumId w:val="36"/>
  </w:num>
  <w:num w:numId="53" w16cid:durableId="518274127">
    <w:abstractNumId w:val="43"/>
  </w:num>
  <w:num w:numId="54" w16cid:durableId="857550694">
    <w:abstractNumId w:val="12"/>
  </w:num>
  <w:num w:numId="55" w16cid:durableId="781071480">
    <w:abstractNumId w:val="17"/>
  </w:num>
  <w:num w:numId="56" w16cid:durableId="81339297">
    <w:abstractNumId w:val="16"/>
  </w:num>
  <w:num w:numId="57" w16cid:durableId="993608426">
    <w:abstractNumId w:val="30"/>
  </w:num>
  <w:num w:numId="58" w16cid:durableId="256406353">
    <w:abstractNumId w:val="31"/>
  </w:num>
  <w:num w:numId="59" w16cid:durableId="591594404">
    <w:abstractNumId w:val="33"/>
  </w:num>
  <w:num w:numId="60" w16cid:durableId="1580212216">
    <w:abstractNumId w:val="9"/>
  </w:num>
  <w:num w:numId="61" w16cid:durableId="217202585">
    <w:abstractNumId w:val="14"/>
  </w:num>
  <w:num w:numId="62" w16cid:durableId="1314068471">
    <w:abstractNumId w:val="2"/>
  </w:num>
  <w:num w:numId="63" w16cid:durableId="356348429">
    <w:abstractNumId w:val="18"/>
  </w:num>
  <w:num w:numId="64" w16cid:durableId="1160122354">
    <w:abstractNumId w:val="38"/>
  </w:num>
  <w:num w:numId="65" w16cid:durableId="1549029493">
    <w:abstractNumId w:val="39"/>
  </w:num>
  <w:num w:numId="66" w16cid:durableId="1802990852">
    <w:abstractNumId w:val="48"/>
  </w:num>
  <w:num w:numId="67" w16cid:durableId="457838625">
    <w:abstractNumId w:val="46"/>
  </w:num>
  <w:num w:numId="68" w16cid:durableId="1798521006">
    <w:abstractNumId w:val="5"/>
  </w:num>
  <w:num w:numId="69" w16cid:durableId="1190876692">
    <w:abstractNumId w:val="49"/>
  </w:num>
  <w:num w:numId="70" w16cid:durableId="1542128350">
    <w:abstractNumId w:val="27"/>
  </w:num>
  <w:num w:numId="71" w16cid:durableId="1326669512">
    <w:abstractNumId w:val="42"/>
  </w:num>
  <w:num w:numId="72" w16cid:durableId="655382490">
    <w:abstractNumId w:val="1"/>
  </w:num>
  <w:num w:numId="73" w16cid:durableId="274138580">
    <w:abstractNumId w:val="26"/>
  </w:num>
  <w:num w:numId="74" w16cid:durableId="1044018205">
    <w:abstractNumId w:val="41"/>
  </w:num>
  <w:num w:numId="75" w16cid:durableId="420218446">
    <w:abstractNumId w:val="10"/>
  </w:num>
  <w:num w:numId="76" w16cid:durableId="1553929760">
    <w:abstractNumId w:val="52"/>
  </w:num>
  <w:num w:numId="77" w16cid:durableId="1396317646">
    <w:abstractNumId w:val="11"/>
  </w:num>
  <w:num w:numId="78" w16cid:durableId="803044113">
    <w:abstractNumId w:val="3"/>
  </w:num>
  <w:num w:numId="79" w16cid:durableId="278072023">
    <w:abstractNumId w:val="5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F8"/>
    <w:rsid w:val="00002C93"/>
    <w:rsid w:val="00003583"/>
    <w:rsid w:val="00003709"/>
    <w:rsid w:val="00005754"/>
    <w:rsid w:val="000100A3"/>
    <w:rsid w:val="00020713"/>
    <w:rsid w:val="000211AD"/>
    <w:rsid w:val="00021A2F"/>
    <w:rsid w:val="00030C2E"/>
    <w:rsid w:val="000319D3"/>
    <w:rsid w:val="000330D7"/>
    <w:rsid w:val="000369F8"/>
    <w:rsid w:val="0004413C"/>
    <w:rsid w:val="00046ACD"/>
    <w:rsid w:val="0005359F"/>
    <w:rsid w:val="00072B2F"/>
    <w:rsid w:val="00081AD4"/>
    <w:rsid w:val="000926DF"/>
    <w:rsid w:val="000A0A02"/>
    <w:rsid w:val="000A34E2"/>
    <w:rsid w:val="000A381D"/>
    <w:rsid w:val="000B7F4B"/>
    <w:rsid w:val="000D4387"/>
    <w:rsid w:val="000D5CAC"/>
    <w:rsid w:val="000D6B77"/>
    <w:rsid w:val="000E0434"/>
    <w:rsid w:val="000E7003"/>
    <w:rsid w:val="001106A0"/>
    <w:rsid w:val="00111713"/>
    <w:rsid w:val="00111775"/>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D4524"/>
    <w:rsid w:val="001D4C98"/>
    <w:rsid w:val="001D754D"/>
    <w:rsid w:val="001E04AA"/>
    <w:rsid w:val="001E0611"/>
    <w:rsid w:val="001E0762"/>
    <w:rsid w:val="001E1988"/>
    <w:rsid w:val="001F010F"/>
    <w:rsid w:val="00203A02"/>
    <w:rsid w:val="00216B6C"/>
    <w:rsid w:val="00216D02"/>
    <w:rsid w:val="00224DDA"/>
    <w:rsid w:val="00233115"/>
    <w:rsid w:val="00233579"/>
    <w:rsid w:val="002409AB"/>
    <w:rsid w:val="0025118A"/>
    <w:rsid w:val="00254690"/>
    <w:rsid w:val="0026538D"/>
    <w:rsid w:val="00266388"/>
    <w:rsid w:val="00267565"/>
    <w:rsid w:val="0027645B"/>
    <w:rsid w:val="0029399F"/>
    <w:rsid w:val="002956EE"/>
    <w:rsid w:val="00297D45"/>
    <w:rsid w:val="002B269F"/>
    <w:rsid w:val="002C62E1"/>
    <w:rsid w:val="002D06D6"/>
    <w:rsid w:val="002D167C"/>
    <w:rsid w:val="002D4A7B"/>
    <w:rsid w:val="002E34BF"/>
    <w:rsid w:val="00305D59"/>
    <w:rsid w:val="00305D69"/>
    <w:rsid w:val="00320A84"/>
    <w:rsid w:val="00340CA0"/>
    <w:rsid w:val="00340D29"/>
    <w:rsid w:val="00345D83"/>
    <w:rsid w:val="00353985"/>
    <w:rsid w:val="0036379C"/>
    <w:rsid w:val="00364F93"/>
    <w:rsid w:val="00374C56"/>
    <w:rsid w:val="00374CD3"/>
    <w:rsid w:val="00394652"/>
    <w:rsid w:val="003A0E8F"/>
    <w:rsid w:val="003A44F5"/>
    <w:rsid w:val="003B0508"/>
    <w:rsid w:val="003B11A1"/>
    <w:rsid w:val="003B19B3"/>
    <w:rsid w:val="003B3C46"/>
    <w:rsid w:val="003C3E43"/>
    <w:rsid w:val="003D35B9"/>
    <w:rsid w:val="003D3D47"/>
    <w:rsid w:val="003E6AB5"/>
    <w:rsid w:val="003F3D48"/>
    <w:rsid w:val="003F443B"/>
    <w:rsid w:val="003F5577"/>
    <w:rsid w:val="003F6063"/>
    <w:rsid w:val="00403322"/>
    <w:rsid w:val="00404B96"/>
    <w:rsid w:val="0041074F"/>
    <w:rsid w:val="00414BBA"/>
    <w:rsid w:val="00426EE8"/>
    <w:rsid w:val="0043431C"/>
    <w:rsid w:val="00453F7C"/>
    <w:rsid w:val="00470991"/>
    <w:rsid w:val="00473FB7"/>
    <w:rsid w:val="004766D2"/>
    <w:rsid w:val="00482E74"/>
    <w:rsid w:val="00483FF6"/>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11A5B"/>
    <w:rsid w:val="00520735"/>
    <w:rsid w:val="005218C6"/>
    <w:rsid w:val="00527689"/>
    <w:rsid w:val="0053238E"/>
    <w:rsid w:val="005443E5"/>
    <w:rsid w:val="00544E33"/>
    <w:rsid w:val="00550F70"/>
    <w:rsid w:val="0055107D"/>
    <w:rsid w:val="005668BE"/>
    <w:rsid w:val="00576F5B"/>
    <w:rsid w:val="00585BF4"/>
    <w:rsid w:val="00586CF7"/>
    <w:rsid w:val="0059207E"/>
    <w:rsid w:val="00594DAC"/>
    <w:rsid w:val="005A1041"/>
    <w:rsid w:val="005A3365"/>
    <w:rsid w:val="005A3D3C"/>
    <w:rsid w:val="005A4BA7"/>
    <w:rsid w:val="005A4D28"/>
    <w:rsid w:val="005A7D08"/>
    <w:rsid w:val="005B18C7"/>
    <w:rsid w:val="005B2F8C"/>
    <w:rsid w:val="005C0FEB"/>
    <w:rsid w:val="005C19DF"/>
    <w:rsid w:val="005C30A9"/>
    <w:rsid w:val="005C5152"/>
    <w:rsid w:val="005C7C60"/>
    <w:rsid w:val="005D28D4"/>
    <w:rsid w:val="005D66AB"/>
    <w:rsid w:val="005E244C"/>
    <w:rsid w:val="005E5EC0"/>
    <w:rsid w:val="005E641F"/>
    <w:rsid w:val="005F1786"/>
    <w:rsid w:val="005F252B"/>
    <w:rsid w:val="005F4E21"/>
    <w:rsid w:val="00615DC3"/>
    <w:rsid w:val="0063593D"/>
    <w:rsid w:val="00642E9F"/>
    <w:rsid w:val="006520C0"/>
    <w:rsid w:val="00670BFC"/>
    <w:rsid w:val="00676178"/>
    <w:rsid w:val="0067638B"/>
    <w:rsid w:val="00683C09"/>
    <w:rsid w:val="006902D1"/>
    <w:rsid w:val="00694661"/>
    <w:rsid w:val="006A288E"/>
    <w:rsid w:val="006A53BA"/>
    <w:rsid w:val="006C2351"/>
    <w:rsid w:val="006C4799"/>
    <w:rsid w:val="006C5EDD"/>
    <w:rsid w:val="006D0D78"/>
    <w:rsid w:val="006E4A18"/>
    <w:rsid w:val="006E5998"/>
    <w:rsid w:val="006E76C9"/>
    <w:rsid w:val="006E79DB"/>
    <w:rsid w:val="006F17A1"/>
    <w:rsid w:val="006F2BCD"/>
    <w:rsid w:val="006F2F1E"/>
    <w:rsid w:val="0070444D"/>
    <w:rsid w:val="00705F2B"/>
    <w:rsid w:val="0072008C"/>
    <w:rsid w:val="00720ADC"/>
    <w:rsid w:val="0072140E"/>
    <w:rsid w:val="00725E07"/>
    <w:rsid w:val="007332A7"/>
    <w:rsid w:val="00740467"/>
    <w:rsid w:val="00742F66"/>
    <w:rsid w:val="00753577"/>
    <w:rsid w:val="0076385B"/>
    <w:rsid w:val="00763C24"/>
    <w:rsid w:val="007673EB"/>
    <w:rsid w:val="007725E4"/>
    <w:rsid w:val="00773B1E"/>
    <w:rsid w:val="007772E3"/>
    <w:rsid w:val="007843E1"/>
    <w:rsid w:val="00790147"/>
    <w:rsid w:val="007937F8"/>
    <w:rsid w:val="007960BE"/>
    <w:rsid w:val="007A2961"/>
    <w:rsid w:val="007A40B2"/>
    <w:rsid w:val="007A7845"/>
    <w:rsid w:val="007A7FA3"/>
    <w:rsid w:val="007B39D3"/>
    <w:rsid w:val="007B5A48"/>
    <w:rsid w:val="007B75E6"/>
    <w:rsid w:val="007C2723"/>
    <w:rsid w:val="007E51BF"/>
    <w:rsid w:val="007F4FFE"/>
    <w:rsid w:val="007F5D9C"/>
    <w:rsid w:val="00802606"/>
    <w:rsid w:val="008040E8"/>
    <w:rsid w:val="00813399"/>
    <w:rsid w:val="008274FF"/>
    <w:rsid w:val="00836418"/>
    <w:rsid w:val="00841E86"/>
    <w:rsid w:val="0084309C"/>
    <w:rsid w:val="008433D6"/>
    <w:rsid w:val="00843A4A"/>
    <w:rsid w:val="00852196"/>
    <w:rsid w:val="00864B67"/>
    <w:rsid w:val="00894241"/>
    <w:rsid w:val="0089425F"/>
    <w:rsid w:val="008A469F"/>
    <w:rsid w:val="008B0346"/>
    <w:rsid w:val="008B0E11"/>
    <w:rsid w:val="008B4255"/>
    <w:rsid w:val="008C2835"/>
    <w:rsid w:val="008C398D"/>
    <w:rsid w:val="008D5F35"/>
    <w:rsid w:val="008E262F"/>
    <w:rsid w:val="008E4505"/>
    <w:rsid w:val="008E4E60"/>
    <w:rsid w:val="008F671A"/>
    <w:rsid w:val="009022C6"/>
    <w:rsid w:val="00905970"/>
    <w:rsid w:val="00905DDA"/>
    <w:rsid w:val="0091046A"/>
    <w:rsid w:val="00921FD3"/>
    <w:rsid w:val="009220D7"/>
    <w:rsid w:val="00940A26"/>
    <w:rsid w:val="00941B9C"/>
    <w:rsid w:val="00942939"/>
    <w:rsid w:val="00946C9F"/>
    <w:rsid w:val="00951F3C"/>
    <w:rsid w:val="00957247"/>
    <w:rsid w:val="00957BDD"/>
    <w:rsid w:val="00960C28"/>
    <w:rsid w:val="00966A53"/>
    <w:rsid w:val="00966FD8"/>
    <w:rsid w:val="0097219D"/>
    <w:rsid w:val="00975767"/>
    <w:rsid w:val="00975FDC"/>
    <w:rsid w:val="00983DB2"/>
    <w:rsid w:val="00986B43"/>
    <w:rsid w:val="00994AF2"/>
    <w:rsid w:val="009977D9"/>
    <w:rsid w:val="009A21CF"/>
    <w:rsid w:val="009A31A2"/>
    <w:rsid w:val="009B0C2F"/>
    <w:rsid w:val="009B30B2"/>
    <w:rsid w:val="009C096A"/>
    <w:rsid w:val="009C70D9"/>
    <w:rsid w:val="009E7376"/>
    <w:rsid w:val="009F655A"/>
    <w:rsid w:val="009F6E1D"/>
    <w:rsid w:val="00A00CBC"/>
    <w:rsid w:val="00A0356E"/>
    <w:rsid w:val="00A05561"/>
    <w:rsid w:val="00A1127E"/>
    <w:rsid w:val="00A20D01"/>
    <w:rsid w:val="00A263B1"/>
    <w:rsid w:val="00A35389"/>
    <w:rsid w:val="00A42A09"/>
    <w:rsid w:val="00A47B2F"/>
    <w:rsid w:val="00A60A19"/>
    <w:rsid w:val="00A65014"/>
    <w:rsid w:val="00A91604"/>
    <w:rsid w:val="00A9464A"/>
    <w:rsid w:val="00A96CAA"/>
    <w:rsid w:val="00AA591D"/>
    <w:rsid w:val="00AB27C8"/>
    <w:rsid w:val="00AB5CC7"/>
    <w:rsid w:val="00AC5770"/>
    <w:rsid w:val="00AC5A0A"/>
    <w:rsid w:val="00AD053A"/>
    <w:rsid w:val="00AD4014"/>
    <w:rsid w:val="00AD7940"/>
    <w:rsid w:val="00AF3631"/>
    <w:rsid w:val="00AF6BA9"/>
    <w:rsid w:val="00B02807"/>
    <w:rsid w:val="00B047B4"/>
    <w:rsid w:val="00B16033"/>
    <w:rsid w:val="00B17909"/>
    <w:rsid w:val="00B41C03"/>
    <w:rsid w:val="00B4618E"/>
    <w:rsid w:val="00B508B5"/>
    <w:rsid w:val="00B509BA"/>
    <w:rsid w:val="00B54101"/>
    <w:rsid w:val="00B57001"/>
    <w:rsid w:val="00B73940"/>
    <w:rsid w:val="00B9255B"/>
    <w:rsid w:val="00B92656"/>
    <w:rsid w:val="00BB00A2"/>
    <w:rsid w:val="00BC2680"/>
    <w:rsid w:val="00BC3B9E"/>
    <w:rsid w:val="00BC4617"/>
    <w:rsid w:val="00BC6ADB"/>
    <w:rsid w:val="00BD0A8A"/>
    <w:rsid w:val="00BD104C"/>
    <w:rsid w:val="00BD1E5B"/>
    <w:rsid w:val="00BD3DB7"/>
    <w:rsid w:val="00BD5B4B"/>
    <w:rsid w:val="00BD73D5"/>
    <w:rsid w:val="00BE02CE"/>
    <w:rsid w:val="00BE3F7B"/>
    <w:rsid w:val="00C02564"/>
    <w:rsid w:val="00C12988"/>
    <w:rsid w:val="00C1506D"/>
    <w:rsid w:val="00C20945"/>
    <w:rsid w:val="00C27794"/>
    <w:rsid w:val="00C31BE6"/>
    <w:rsid w:val="00C338DB"/>
    <w:rsid w:val="00C36AA2"/>
    <w:rsid w:val="00C44800"/>
    <w:rsid w:val="00C44D17"/>
    <w:rsid w:val="00C509DC"/>
    <w:rsid w:val="00C515B8"/>
    <w:rsid w:val="00C53C5C"/>
    <w:rsid w:val="00C572B1"/>
    <w:rsid w:val="00C62FCD"/>
    <w:rsid w:val="00C649CD"/>
    <w:rsid w:val="00C71960"/>
    <w:rsid w:val="00C75429"/>
    <w:rsid w:val="00C854AC"/>
    <w:rsid w:val="00C948CF"/>
    <w:rsid w:val="00CA0DAF"/>
    <w:rsid w:val="00CA1B37"/>
    <w:rsid w:val="00CA23DA"/>
    <w:rsid w:val="00CA4083"/>
    <w:rsid w:val="00CA48B2"/>
    <w:rsid w:val="00CA74B5"/>
    <w:rsid w:val="00CC400B"/>
    <w:rsid w:val="00CD4754"/>
    <w:rsid w:val="00CE00DA"/>
    <w:rsid w:val="00CE1D2E"/>
    <w:rsid w:val="00CE1D94"/>
    <w:rsid w:val="00CF0EF8"/>
    <w:rsid w:val="00CF2F5A"/>
    <w:rsid w:val="00D015E0"/>
    <w:rsid w:val="00D03558"/>
    <w:rsid w:val="00D03B7F"/>
    <w:rsid w:val="00D05BC4"/>
    <w:rsid w:val="00D077D4"/>
    <w:rsid w:val="00D1583E"/>
    <w:rsid w:val="00D16E49"/>
    <w:rsid w:val="00D20F63"/>
    <w:rsid w:val="00D3139F"/>
    <w:rsid w:val="00D353F2"/>
    <w:rsid w:val="00D4026B"/>
    <w:rsid w:val="00D4203B"/>
    <w:rsid w:val="00D47C87"/>
    <w:rsid w:val="00D507EE"/>
    <w:rsid w:val="00D50E08"/>
    <w:rsid w:val="00D51B8A"/>
    <w:rsid w:val="00D55D74"/>
    <w:rsid w:val="00D63460"/>
    <w:rsid w:val="00D65AA1"/>
    <w:rsid w:val="00D8238C"/>
    <w:rsid w:val="00D846F4"/>
    <w:rsid w:val="00D847B1"/>
    <w:rsid w:val="00D87EC4"/>
    <w:rsid w:val="00D9066E"/>
    <w:rsid w:val="00D94985"/>
    <w:rsid w:val="00DA0CFA"/>
    <w:rsid w:val="00DA6759"/>
    <w:rsid w:val="00DA6847"/>
    <w:rsid w:val="00DB034B"/>
    <w:rsid w:val="00DB30BF"/>
    <w:rsid w:val="00DB4E4E"/>
    <w:rsid w:val="00DB7506"/>
    <w:rsid w:val="00DB7BED"/>
    <w:rsid w:val="00DC1809"/>
    <w:rsid w:val="00DD3473"/>
    <w:rsid w:val="00DD42E2"/>
    <w:rsid w:val="00DD502A"/>
    <w:rsid w:val="00DE37DE"/>
    <w:rsid w:val="00DE3AD1"/>
    <w:rsid w:val="00DE5CC1"/>
    <w:rsid w:val="00DF1F92"/>
    <w:rsid w:val="00DF363C"/>
    <w:rsid w:val="00DF4166"/>
    <w:rsid w:val="00E03D68"/>
    <w:rsid w:val="00E171AE"/>
    <w:rsid w:val="00E21787"/>
    <w:rsid w:val="00E56242"/>
    <w:rsid w:val="00E65849"/>
    <w:rsid w:val="00E91082"/>
    <w:rsid w:val="00E93431"/>
    <w:rsid w:val="00E97EB0"/>
    <w:rsid w:val="00EA016D"/>
    <w:rsid w:val="00EA01FB"/>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836DA"/>
    <w:rsid w:val="00F94D7E"/>
    <w:rsid w:val="00F953FA"/>
    <w:rsid w:val="00FA0FC5"/>
    <w:rsid w:val="00FB0EA4"/>
    <w:rsid w:val="00FB1BDB"/>
    <w:rsid w:val="00FC574B"/>
    <w:rsid w:val="00FC792C"/>
    <w:rsid w:val="00FD213B"/>
    <w:rsid w:val="00FD3B1E"/>
    <w:rsid w:val="00FE234C"/>
    <w:rsid w:val="00FE2A64"/>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29498"/>
  <w15:chartTrackingRefBased/>
  <w15:docId w15:val="{10510CCD-EB66-429A-BD55-A87D1F1C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374CD3"/>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D50E08"/>
    <w:pPr>
      <w:keepNext/>
      <w:keepLines/>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7332A7"/>
    <w:pPr>
      <w:keepNext/>
      <w:pBdr>
        <w:top w:val="single" w:sz="4" w:space="8" w:color="22272B" w:themeColor="text1"/>
      </w:pBdr>
      <w:tabs>
        <w:tab w:val="left" w:pos="2552"/>
      </w:tabs>
      <w:spacing w:before="240" w:after="240" w:line="240" w:lineRule="auto"/>
      <w:outlineLvl w:val="1"/>
    </w:pPr>
    <w:rPr>
      <w:color w:val="D7153A" w:themeColor="text2"/>
      <w:sz w:val="28"/>
    </w:rPr>
  </w:style>
  <w:style w:type="paragraph" w:styleId="Heading3">
    <w:name w:val="heading 3"/>
    <w:next w:val="BodyText"/>
    <w:link w:val="Heading3Char"/>
    <w:uiPriority w:val="9"/>
    <w:qFormat/>
    <w:rsid w:val="00D50E08"/>
    <w:pPr>
      <w:keepNext/>
      <w:keepLines/>
      <w:suppressAutoHyphens/>
      <w:spacing w:before="240" w:after="120" w:line="240" w:lineRule="auto"/>
      <w:outlineLvl w:val="2"/>
    </w:pPr>
    <w:rPr>
      <w:rFonts w:asciiTheme="majorHAnsi" w:hAnsiTheme="majorHAnsi"/>
      <w:color w:val="002664" w:themeColor="accent1"/>
      <w:sz w:val="26"/>
    </w:rPr>
  </w:style>
  <w:style w:type="paragraph" w:styleId="Heading4">
    <w:name w:val="heading 4"/>
    <w:next w:val="BodyText"/>
    <w:link w:val="Heading4Char"/>
    <w:uiPriority w:val="9"/>
    <w:qFormat/>
    <w:rsid w:val="00D50E08"/>
    <w:pPr>
      <w:keepNext/>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D50E08"/>
    <w:pPr>
      <w:keepNext/>
      <w:keepLines/>
      <w:suppressAutoHyphens/>
      <w:spacing w:before="24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D50E08"/>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D50E08"/>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D50E08"/>
    <w:rPr>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753577"/>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B57001"/>
    <w:pPr>
      <w:numPr>
        <w:numId w:val="3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7937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D50E08"/>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D50E08"/>
    <w:rPr>
      <w:color w:val="22272B" w:themeColor="text1"/>
    </w:rPr>
  </w:style>
  <w:style w:type="character" w:customStyle="1" w:styleId="Heading2Char">
    <w:name w:val="Heading 2 Char"/>
    <w:basedOn w:val="DefaultParagraphFont"/>
    <w:link w:val="Heading2"/>
    <w:uiPriority w:val="9"/>
    <w:rsid w:val="007332A7"/>
    <w:rPr>
      <w:color w:val="D7153A" w:themeColor="text2"/>
      <w:sz w:val="28"/>
    </w:rPr>
  </w:style>
  <w:style w:type="character" w:customStyle="1" w:styleId="Heading3Char">
    <w:name w:val="Heading 3 Char"/>
    <w:basedOn w:val="DefaultParagraphFont"/>
    <w:link w:val="Heading3"/>
    <w:uiPriority w:val="9"/>
    <w:rsid w:val="00D50E08"/>
    <w:rPr>
      <w:rFonts w:asciiTheme="majorHAnsi" w:hAnsiTheme="majorHAnsi"/>
      <w:color w:val="002664" w:themeColor="accent1"/>
      <w:sz w:val="26"/>
    </w:rPr>
  </w:style>
  <w:style w:type="character" w:customStyle="1" w:styleId="Heading4Char">
    <w:name w:val="Heading 4 Char"/>
    <w:basedOn w:val="DefaultParagraphFont"/>
    <w:link w:val="Heading4"/>
    <w:uiPriority w:val="9"/>
    <w:rsid w:val="00D50E08"/>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D50E08"/>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B57001"/>
    <w:pPr>
      <w:numPr>
        <w:numId w:val="29"/>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table" w:styleId="ListTable3-Accent4">
    <w:name w:val="List Table 3 Accent 4"/>
    <w:basedOn w:val="TableNormal"/>
    <w:uiPriority w:val="48"/>
    <w:rsid w:val="00B9255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2">
    <w:name w:val="List Table 3 Accent 2"/>
    <w:basedOn w:val="TableNormal"/>
    <w:uiPriority w:val="48"/>
    <w:rsid w:val="00B41C0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orNameSmall">
    <w:name w:val="Descriptor or Name Small"/>
    <w:next w:val="PositionSmall"/>
    <w:uiPriority w:val="1"/>
    <w:qFormat/>
    <w:rsid w:val="002D4A7B"/>
    <w:pPr>
      <w:suppressAutoHyphens/>
      <w:spacing w:after="0" w:line="240" w:lineRule="auto"/>
      <w:contextualSpacing/>
    </w:pPr>
    <w:rPr>
      <w:rFonts w:asciiTheme="majorHAnsi" w:hAnsiTheme="majorHAnsi"/>
      <w:color w:val="002664" w:themeColor="accent1"/>
      <w:sz w:val="28"/>
      <w:szCs w:val="28"/>
    </w:rPr>
  </w:style>
  <w:style w:type="paragraph" w:customStyle="1" w:styleId="PositionSmall">
    <w:name w:val="Position Small"/>
    <w:uiPriority w:val="1"/>
    <w:qFormat/>
    <w:rsid w:val="009F6E1D"/>
    <w:pPr>
      <w:suppressAutoHyphens/>
      <w:spacing w:after="0" w:line="240" w:lineRule="auto"/>
      <w:contextualSpacing/>
    </w:pPr>
    <w:rPr>
      <w:color w:val="002664" w:themeColor="accent1"/>
      <w:sz w:val="19"/>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B5700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99"/>
    <w:qFormat/>
    <w:rsid w:val="003D35B9"/>
    <w:rPr>
      <w:b/>
      <w:bCs w:val="0"/>
      <w:i/>
      <w:iCs w:val="0"/>
    </w:rPr>
  </w:style>
  <w:style w:type="table" w:styleId="ListTable3-Accent3">
    <w:name w:val="List Table 3 Accent 3"/>
    <w:basedOn w:val="TableNormal"/>
    <w:uiPriority w:val="48"/>
    <w:rsid w:val="00511A5B"/>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6">
    <w:name w:val="List Table 3 Accent 6"/>
    <w:basedOn w:val="TableNormal"/>
    <w:uiPriority w:val="48"/>
    <w:rsid w:val="00B41C03"/>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table" w:styleId="ListTable3-Accent5">
    <w:name w:val="List Table 3 Accent 5"/>
    <w:basedOn w:val="TableNormal"/>
    <w:uiPriority w:val="48"/>
    <w:rsid w:val="00B41C03"/>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1">
    <w:name w:val="List Table 3 Accent 1"/>
    <w:basedOn w:val="TableNormal"/>
    <w:uiPriority w:val="48"/>
    <w:rsid w:val="00B41C03"/>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styleId="ListParagraph">
    <w:name w:val="List Paragraph"/>
    <w:basedOn w:val="Normal"/>
    <w:uiPriority w:val="34"/>
    <w:qFormat/>
    <w:rsid w:val="00CF0EF8"/>
    <w:pPr>
      <w:suppressAutoHyphens w:val="0"/>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rPr>
  </w:style>
  <w:style w:type="paragraph" w:styleId="NormalWeb">
    <w:name w:val="Normal (Web)"/>
    <w:basedOn w:val="Normal"/>
    <w:uiPriority w:val="99"/>
    <w:unhideWhenUsed/>
    <w:rsid w:val="00DA6847"/>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913c6acc83ab4600" Type="http://schemas.openxmlformats.org/officeDocument/2006/relationships/customXml" Target="/customXML/item4.xml"/><Relationship Id="rId20" Type="http://schemas.openxmlformats.org/officeDocument/2006/relationships/customXml" Target="../customXml/item5.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T\Downloads\Premiers-Department-Factsheet-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0963E23C4641758D2C934E115BF76A"/>
        <w:category>
          <w:name w:val="General"/>
          <w:gallery w:val="placeholder"/>
        </w:category>
        <w:types>
          <w:type w:val="bbPlcHdr"/>
        </w:types>
        <w:behaviors>
          <w:behavior w:val="content"/>
        </w:behaviors>
        <w:guid w:val="{059ACEC9-BF34-4BB7-BBE4-A191D3FF4836}"/>
      </w:docPartPr>
      <w:docPartBody>
        <w:p w:rsidR="00026FBD" w:rsidRDefault="00026FBD">
          <w:pPr>
            <w:pStyle w:val="AC0963E23C4641758D2C934E115BF76A"/>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BD"/>
    <w:rsid w:val="00026FBD"/>
    <w:rsid w:val="0008190C"/>
    <w:rsid w:val="00C02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0963E23C4641758D2C934E115BF76A">
    <w:name w:val="AC0963E23C4641758D2C934E115BF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21C43EB410141A061F869C7475C67" ma:contentTypeVersion="17" ma:contentTypeDescription="Create a new document." ma:contentTypeScope="" ma:versionID="f27dd3cc1372fcc96fdcd5a18d6ba6fb">
  <xsd:schema xmlns:xsd="http://www.w3.org/2001/XMLSchema" xmlns:xs="http://www.w3.org/2001/XMLSchema" xmlns:p="http://schemas.microsoft.com/office/2006/metadata/properties" xmlns:ns2="062a2d26-1b9c-462c-972e-b0f020189521" xmlns:ns3="99cab937-d347-4999-a2e2-1dcfedcf17b4" targetNamespace="http://schemas.microsoft.com/office/2006/metadata/properties" ma:root="true" ma:fieldsID="20db68d7fa4e373827d90e14c5d82dc2" ns2:_="" ns3:_="">
    <xsd:import namespace="062a2d26-1b9c-462c-972e-b0f020189521"/>
    <xsd:import namespace="99cab937-d347-4999-a2e2-1dcfedcf17b4"/>
    <xsd:element name="properties">
      <xsd:complexType>
        <xsd:sequence>
          <xsd:element name="documentManagement">
            <xsd:complexType>
              <xsd:all>
                <xsd:element ref="ns2:DevOpsNumber" minOccurs="0"/>
                <xsd:element ref="ns2:BusinessArea" minOccurs="0"/>
                <xsd:element ref="ns2:Email"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Status" minOccurs="0"/>
                <xsd:element ref="ns2: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a2d26-1b9c-462c-972e-b0f020189521" elementFormDefault="qualified">
    <xsd:import namespace="http://schemas.microsoft.com/office/2006/documentManagement/types"/>
    <xsd:import namespace="http://schemas.microsoft.com/office/infopath/2007/PartnerControls"/>
    <xsd:element name="DevOpsNumber" ma:index="8" nillable="true" ma:displayName="DevOps Link" ma:format="Dropdown" ma:internalName="DevOpsNumber">
      <xsd:simpleType>
        <xsd:restriction base="dms:Text">
          <xsd:maxLength value="255"/>
        </xsd:restriction>
      </xsd:simpleType>
    </xsd:element>
    <xsd:element name="BusinessArea" ma:index="9" nillable="true" ma:displayName="Business Area" ma:format="Dropdown" ma:internalName="BusinessArea">
      <xsd:simpleType>
        <xsd:restriction base="dms:Text">
          <xsd:maxLength value="255"/>
        </xsd:restriction>
      </xsd:simpleType>
    </xsd:element>
    <xsd:element name="Email" ma:index="10" nillable="true" ma:displayName="Email" ma:format="Dropdown" ma:internalName="Email">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tatus" ma:index="23" nillable="true" ma:displayName="Status" ma:format="Dropdown" ma:internalName="Status">
      <xsd:simpleType>
        <xsd:union memberTypes="dms:Text">
          <xsd:simpleType>
            <xsd:restriction base="dms:Choice">
              <xsd:enumeration value="On hold"/>
              <xsd:enumeration value="Scheduled"/>
            </xsd:restriction>
          </xsd:simpleType>
        </xsd:union>
      </xsd:simpleType>
    </xsd:element>
    <xsd:element name="Reason" ma:index="24" nillable="true" ma:displayName="Reason" ma:format="Dropdown" ma:internalName="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ab937-d347-4999-a2e2-1dcfedcf17b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b1b3a-dc98-4c36-b9eb-59c6418b7255}" ma:internalName="TaxCatchAll" ma:showField="CatchAllData" ma:web="99cab937-d347-4999-a2e2-1dcfedcf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4E3871FEBC3EDC3EE0531950520A6160" version="1.0.0">
  <systemFields>
    <field name="Objective-Id">
      <value order="0">A7932398</value>
    </field>
    <field name="Objective-Title">
      <value order="0">Attachment B - Sponsorship Guidance Toolkit - Checklist for a successful EOI process</value>
    </field>
    <field name="Objective-Description">
      <value order="0"/>
    </field>
    <field name="Objective-CreationStamp">
      <value order="0">2025-06-10T02:49:22Z</value>
    </field>
    <field name="Objective-IsApproved">
      <value order="0">false</value>
    </field>
    <field name="Objective-IsPublished">
      <value order="0">true</value>
    </field>
    <field name="Objective-DatePublished">
      <value order="0">2025-06-11T02:08:47Z</value>
    </field>
    <field name="Objective-ModificationStamp">
      <value order="0">2025-06-11T02:08:47Z</value>
    </field>
    <field name="Objective-Owner">
      <value order="0">Toni Berg</value>
    </field>
    <field name="Objective-Path">
      <value order="0">Objective Global Folder:Office of the Public Service Commission (OPSC):Policy and Programs:Equity &amp; Diversity:Cultural Diversity:Sponsorship Guidance Project:Sponsorship Guidance:FINAL VERSION - for website</value>
    </field>
    <field name="Objective-Parent">
      <value order="0">FINAL VERSION - for website</value>
    </field>
    <field name="Objective-State">
      <value order="0">Published</value>
    </field>
    <field name="Objective-VersionId">
      <value order="0">vA14132544</value>
    </field>
    <field name="Objective-Version">
      <value order="0">2.0</value>
    </field>
    <field name="Objective-VersionNumber">
      <value order="0">3</value>
    </field>
    <field name="Objective-VersionComment">
      <value order="0"/>
    </field>
    <field name="Objective-FileNumber">
      <value order="0">DCS-OPSC24/239</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Standard Document / Other (SD)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Reason xmlns="062a2d26-1b9c-462c-972e-b0f020189521" xsi:nil="true"/>
    <TaxCatchAll xmlns="99cab937-d347-4999-a2e2-1dcfedcf17b4" xsi:nil="true"/>
    <BusinessArea xmlns="062a2d26-1b9c-462c-972e-b0f020189521" xsi:nil="true"/>
    <lcf76f155ced4ddcb4097134ff3c332f xmlns="062a2d26-1b9c-462c-972e-b0f020189521">
      <Terms xmlns="http://schemas.microsoft.com/office/infopath/2007/PartnerControls"/>
    </lcf76f155ced4ddcb4097134ff3c332f>
    <Status xmlns="062a2d26-1b9c-462c-972e-b0f020189521" xsi:nil="true"/>
    <DevOpsNumber xmlns="062a2d26-1b9c-462c-972e-b0f020189521" xsi:nil="true"/>
    <Email xmlns="062a2d26-1b9c-462c-972e-b0f020189521" xsi:nil="true"/>
  </documentManagement>
</p:properties>
</file>

<file path=customXml/itemProps1.xml><?xml version="1.0" encoding="utf-8"?>
<ds:datastoreItem xmlns:ds="http://schemas.openxmlformats.org/officeDocument/2006/customXml" ds:itemID="{F634EBA9-2F95-4818-A358-F85AE21C2517}"/>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4517948-4146-4CF4-A023-63B91A62199F}"/>
</file>

<file path=customXml/itemProps5.xml><?xml version="1.0" encoding="utf-8"?>
<ds:datastoreItem xmlns:ds="http://schemas.openxmlformats.org/officeDocument/2006/customXml" ds:itemID="{4E03D909-DEF8-4EEE-835D-C86CE1EB34A8}"/>
</file>

<file path=docProps/app.xml><?xml version="1.0" encoding="utf-8"?>
<Properties xmlns="http://schemas.openxmlformats.org/officeDocument/2006/extended-properties" xmlns:vt="http://schemas.openxmlformats.org/officeDocument/2006/docPropsVTypes">
  <Template>Premiers-Department-Factsheet-Landscape</Template>
  <TotalTime>16</TotalTime>
  <Pages>7</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Sponsorship guidance toolkit: Organisational readiness assessment tool</vt:lpstr>
    </vt:vector>
  </TitlesOfParts>
  <Manager>Sarah Stafford</Manager>
  <Company>DPC</Company>
  <LinksUpToDate>false</LinksUpToDate>
  <CharactersWithSpaces>9007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guidance toolkit: Checklist for a successful EOI process</dc:title>
  <dc:subject>Fact Sheet Landscape Template</dc:subject>
  <dc:creator>Antonia Berg</dc:creator>
  <cp:keywords/>
  <dc:description/>
  <cp:lastModifiedBy>Toni Berg</cp:lastModifiedBy>
  <cp:revision>4</cp:revision>
  <cp:lastPrinted>2022-03-23T11:08:00Z</cp:lastPrinted>
  <dcterms:created xsi:type="dcterms:W3CDTF">2025-06-10T02:42:00Z</dcterms:created>
  <dcterms:modified xsi:type="dcterms:W3CDTF">2025-06-10T03:02:00Z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6,7,9</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2022-05-27T02:32:09Z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c97fe679-c6e4-498f-a9ed-ad1ac04b58d4</vt:lpwstr>
  </property>
  <property fmtid="{D5CDD505-2E9C-101B-9397-08002B2CF9AE}" pid="14" name="MSIP_Label_a6214476-0a12-4e5a-9f69-27718960d391_ContentBits">
    <vt:lpwstr>3</vt:lpwstr>
  </property>
  <property fmtid="{D5CDD505-2E9C-101B-9397-08002B2CF9AE}" pid="15" name="Objective-Id">
    <vt:lpwstr>A7932398</vt:lpwstr>
  </property>
  <property fmtid="{D5CDD505-2E9C-101B-9397-08002B2CF9AE}" pid="16" name="Objective-Title">
    <vt:lpwstr>Attachment B - Sponsorship Guidance Toolkit - Checklist for a successful EOI process</vt:lpwstr>
  </property>
  <property fmtid="{D5CDD505-2E9C-101B-9397-08002B2CF9AE}" pid="17" name="Objective-Description">
    <vt:lpwstr/>
  </property>
  <property fmtid="{D5CDD505-2E9C-101B-9397-08002B2CF9AE}" pid="18" name="Objective-CreationStamp">
    <vt:filetime>2025-06-10T02:49:22Z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2025-06-11T02:08:47Z</vt:filetime>
  </property>
  <property fmtid="{D5CDD505-2E9C-101B-9397-08002B2CF9AE}" pid="22" name="Objective-ModificationStamp">
    <vt:filetime>2025-06-11T02:08:47Z</vt:filetime>
  </property>
  <property fmtid="{D5CDD505-2E9C-101B-9397-08002B2CF9AE}" pid="23" name="Objective-Owner">
    <vt:lpwstr>Toni Berg</vt:lpwstr>
  </property>
  <property fmtid="{D5CDD505-2E9C-101B-9397-08002B2CF9AE}" pid="24" name="Objective-Path">
    <vt:lpwstr>Objective Global Folder:Office of the Public Service Commission (OPSC):Policy and Programs:Equity &amp; Diversity:Cultural Diversity:Sponsorship Guidance Project:Sponsorship Guidance:FINAL VERSION - for website</vt:lpwstr>
  </property>
  <property fmtid="{D5CDD505-2E9C-101B-9397-08002B2CF9AE}" pid="25" name="Objective-Parent">
    <vt:lpwstr>FINAL VERSION - for website</vt:lpwstr>
  </property>
  <property fmtid="{D5CDD505-2E9C-101B-9397-08002B2CF9AE}" pid="26" name="Objective-State">
    <vt:lpwstr>Published</vt:lpwstr>
  </property>
  <property fmtid="{D5CDD505-2E9C-101B-9397-08002B2CF9AE}" pid="27" name="Objective-VersionId">
    <vt:lpwstr>vA14132544</vt:lpwstr>
  </property>
  <property fmtid="{D5CDD505-2E9C-101B-9397-08002B2CF9AE}" pid="28" name="Objective-Version">
    <vt:lpwstr>2.0</vt:lpwstr>
  </property>
  <property fmtid="{D5CDD505-2E9C-101B-9397-08002B2CF9AE}" pid="29" name="Objective-VersionNumber">
    <vt:r8>3</vt:r8>
  </property>
  <property fmtid="{D5CDD505-2E9C-101B-9397-08002B2CF9AE}" pid="30" name="Objective-VersionComment">
    <vt:lpwstr/>
  </property>
  <property fmtid="{D5CDD505-2E9C-101B-9397-08002B2CF9AE}" pid="31" name="Objective-FileNumber">
    <vt:lpwstr>DCS-OPSC24/239</vt:lpwstr>
  </property>
  <property fmtid="{D5CDD505-2E9C-101B-9397-08002B2CF9AE}" pid="32" name="Objective-Classification">
    <vt:lpwstr/>
  </property>
  <property fmtid="{D5CDD505-2E9C-101B-9397-08002B2CF9AE}" pid="33" name="Objective-Caveats">
    <vt:lpwstr/>
  </property>
  <property fmtid="{D5CDD505-2E9C-101B-9397-08002B2CF9AE}" pid="34" name="Objective-Sensitivity Label">
    <vt:lpwstr>OFFICIAL</vt:lpwstr>
  </property>
  <property fmtid="{D5CDD505-2E9C-101B-9397-08002B2CF9AE}" pid="35" name="Objective-Document Type">
    <vt:lpwstr>Standard Document / Other (SD)</vt:lpwstr>
  </property>
  <property fmtid="{D5CDD505-2E9C-101B-9397-08002B2CF9AE}" pid="36" name="Objective-Approval Status">
    <vt:lpwstr>Never Submitted</vt:lpwstr>
  </property>
  <property fmtid="{D5CDD505-2E9C-101B-9397-08002B2CF9AE}" pid="37" name="Objective-Approval Due">
    <vt:lpwstr/>
  </property>
  <property fmtid="{D5CDD505-2E9C-101B-9397-08002B2CF9AE}" pid="38" name="Objective-Approval Date">
    <vt:lpwstr/>
  </property>
  <property fmtid="{D5CDD505-2E9C-101B-9397-08002B2CF9AE}" pid="39" name="Objective-Submitted By">
    <vt:lpwstr/>
  </property>
  <property fmtid="{D5CDD505-2E9C-101B-9397-08002B2CF9AE}" pid="40" name="Objective-Current Approver">
    <vt:lpwstr/>
  </property>
  <property fmtid="{D5CDD505-2E9C-101B-9397-08002B2CF9AE}" pid="41" name="Objective-Approval History">
    <vt:lpwstr/>
  </property>
  <property fmtid="{D5CDD505-2E9C-101B-9397-08002B2CF9AE}" pid="42" name="Objective-Print and Dispatch Approach">
    <vt:lpwstr/>
  </property>
  <property fmtid="{D5CDD505-2E9C-101B-9397-08002B2CF9AE}" pid="43" name="Objective-Print and Dispatch Instructions">
    <vt:lpwstr/>
  </property>
  <property fmtid="{D5CDD505-2E9C-101B-9397-08002B2CF9AE}" pid="44" name="Objective-Document Tag(s)">
    <vt:lpwstr/>
  </property>
  <property fmtid="{D5CDD505-2E9C-101B-9397-08002B2CF9AE}" pid="45" name="Objective-Shared By">
    <vt:lpwstr/>
  </property>
  <property fmtid="{D5CDD505-2E9C-101B-9397-08002B2CF9AE}" pid="46" name="Objective-Connect Creator">
    <vt:lpwstr/>
  </property>
  <property fmtid="{D5CDD505-2E9C-101B-9397-08002B2CF9AE}" pid="47" name="Objective-Bulk Update Status">
    <vt:lpwstr/>
  </property>
  <property fmtid="{D5CDD505-2E9C-101B-9397-08002B2CF9AE}" pid="48" name="Objective-Comment">
    <vt:lpwstr/>
  </property>
  <property fmtid="{D5CDD505-2E9C-101B-9397-08002B2CF9AE}" pid="49" name="ContentTypeId">
    <vt:lpwstr>0x01010033C21C43EB410141A061F869C7475C67</vt:lpwstr>
  </property>
</Properties>
</file>