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D1650"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D1650" w:rsidRPr="00FC13A3" w:rsidRDefault="001D1650" w:rsidP="00C60D72">
            <w:pPr>
              <w:pStyle w:val="TableTextWhite"/>
              <w:rPr>
                <w:b/>
              </w:rPr>
            </w:pPr>
            <w:r>
              <w:rPr>
                <w:b/>
              </w:rPr>
              <w:t>Senior Executive Work Level Standards</w:t>
            </w:r>
          </w:p>
        </w:tc>
        <w:tc>
          <w:tcPr>
            <w:tcW w:w="6831" w:type="dxa"/>
          </w:tcPr>
          <w:p w:rsidR="001D1650" w:rsidRDefault="001D1650"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Executive Director, Legal Services leads and directs the legal portfolio and establishes robust legal governance frameworks across the Agency to ensure that the organisation’s strategic priorities are achieved and are supported by appropriate legal, policy, regulatory and compliance advice and structures, and that risk is effectively minimised.</w:t>
      </w:r>
    </w:p>
    <w:p w:rsidR="003927AE" w:rsidRPr="00172DFE" w:rsidRDefault="003927AE" w:rsidP="00172DFE">
      <w:pPr>
        <w:tabs>
          <w:tab w:val="left" w:pos="2925"/>
        </w:tabs>
        <w:rPr>
          <w:rStyle w:val="Heading1Char"/>
        </w:rPr>
      </w:pPr>
      <w:r w:rsidRPr="00172DFE">
        <w:rPr>
          <w:rStyle w:val="Heading1Char"/>
        </w:rPr>
        <w:t>Key accountabilities</w:t>
      </w:r>
    </w:p>
    <w:p w:rsidR="00830032" w:rsidRPr="00830032" w:rsidRDefault="007E77DC" w:rsidP="00830032">
      <w:pPr>
        <w:pStyle w:val="ListParagraph"/>
        <w:numPr>
          <w:ilvl w:val="0"/>
          <w:numId w:val="11"/>
        </w:numPr>
        <w:tabs>
          <w:tab w:val="left" w:pos="2925"/>
        </w:tabs>
        <w:rPr>
          <w:rFonts w:cs="Arial"/>
        </w:rPr>
      </w:pPr>
      <w:r>
        <w:t>Provide legal counsel and lead litigation services through the development and implementation of legal policy and governance frameworks, and the best mix of internal and external legal services to the Executive to provide the highest quality legal advice</w:t>
      </w:r>
    </w:p>
    <w:p w:rsidR="00830032" w:rsidRPr="00830032" w:rsidRDefault="007E77DC" w:rsidP="00830032">
      <w:pPr>
        <w:pStyle w:val="ListParagraph"/>
        <w:numPr>
          <w:ilvl w:val="0"/>
          <w:numId w:val="11"/>
        </w:numPr>
        <w:tabs>
          <w:tab w:val="left" w:pos="2925"/>
        </w:tabs>
        <w:rPr>
          <w:rFonts w:cs="Arial"/>
        </w:rPr>
      </w:pPr>
      <w:r>
        <w:t>Develop and implement legal, policy, regulatory and compliance, and litigation management frameworks to minimise and manage risks, ensure compliance and facilitate reporting requirements</w:t>
      </w:r>
    </w:p>
    <w:p w:rsidR="00830032" w:rsidRPr="00830032" w:rsidRDefault="007E77DC" w:rsidP="00830032">
      <w:pPr>
        <w:pStyle w:val="ListParagraph"/>
        <w:numPr>
          <w:ilvl w:val="0"/>
          <w:numId w:val="11"/>
        </w:numPr>
        <w:tabs>
          <w:tab w:val="left" w:pos="2925"/>
        </w:tabs>
        <w:rPr>
          <w:rFonts w:cs="Arial"/>
        </w:rPr>
      </w:pPr>
      <w:r>
        <w:t>Provide innovative, practical and contemporary legal leadership and expertise to resolve significant and complex legal issues on behalf of the Cluster/Agency</w:t>
      </w:r>
    </w:p>
    <w:p w:rsidR="00830032" w:rsidRPr="00830032" w:rsidRDefault="007E77DC" w:rsidP="00830032">
      <w:pPr>
        <w:pStyle w:val="ListParagraph"/>
        <w:numPr>
          <w:ilvl w:val="0"/>
          <w:numId w:val="11"/>
        </w:numPr>
        <w:tabs>
          <w:tab w:val="left" w:pos="2925"/>
        </w:tabs>
        <w:rPr>
          <w:rFonts w:cs="Arial"/>
        </w:rPr>
      </w:pPr>
      <w:r>
        <w:t>Contribute to strategic planning processes at both Agency and Cluster levels, to ensure that plans are informed by high quality legal, policy, regulatory and compliance advice to identify, minimise and manage legal risks</w:t>
      </w:r>
    </w:p>
    <w:p w:rsidR="00830032" w:rsidRPr="00830032" w:rsidRDefault="007E77DC" w:rsidP="00830032">
      <w:pPr>
        <w:pStyle w:val="ListParagraph"/>
        <w:numPr>
          <w:ilvl w:val="0"/>
          <w:numId w:val="11"/>
        </w:numPr>
        <w:tabs>
          <w:tab w:val="left" w:pos="2925"/>
        </w:tabs>
        <w:rPr>
          <w:rFonts w:cs="Arial"/>
        </w:rPr>
      </w:pPr>
      <w:r>
        <w:t>Direct the research, analysis, interpretation and delivery of high quality strategic and operational legal, policy, regulatory and compliance advice and support services, and resolve complex and sometimes unchartered legal issues to enable the execution of policy, program and service delivery strategies</w:t>
      </w:r>
    </w:p>
    <w:p w:rsidR="003927AE" w:rsidRPr="00830032" w:rsidRDefault="007E77DC" w:rsidP="00830032">
      <w:pPr>
        <w:pStyle w:val="ListParagraph"/>
        <w:numPr>
          <w:ilvl w:val="0"/>
          <w:numId w:val="11"/>
        </w:numPr>
        <w:tabs>
          <w:tab w:val="left" w:pos="2925"/>
        </w:tabs>
        <w:rPr>
          <w:rFonts w:cs="Arial"/>
        </w:rPr>
      </w:pPr>
      <w:r>
        <w:t>Anticipate and keep informed of Government direction and the implications for legislation and for Agency activities to develop and respond to legislation and generate innovative solutions to legal matters which lack precedence</w:t>
      </w:r>
    </w:p>
    <w:p w:rsidR="003927AE" w:rsidRPr="00614552" w:rsidRDefault="003927AE" w:rsidP="003927AE">
      <w:pPr>
        <w:tabs>
          <w:tab w:val="left" w:pos="2925"/>
        </w:tabs>
        <w:rPr>
          <w:rStyle w:val="Heading1Char"/>
        </w:rPr>
      </w:pPr>
      <w:r w:rsidRPr="00614552">
        <w:rPr>
          <w:rStyle w:val="Heading1Char"/>
        </w:rPr>
        <w:t>Key challenges</w:t>
      </w:r>
    </w:p>
    <w:p w:rsidR="00830032" w:rsidRPr="00830032" w:rsidRDefault="007E77DC" w:rsidP="00830032">
      <w:pPr>
        <w:pStyle w:val="ListParagraph"/>
        <w:numPr>
          <w:ilvl w:val="0"/>
          <w:numId w:val="11"/>
        </w:numPr>
        <w:tabs>
          <w:tab w:val="left" w:pos="2925"/>
        </w:tabs>
        <w:rPr>
          <w:rFonts w:ascii="Georgia" w:hAnsi="Georgia"/>
        </w:rPr>
      </w:pPr>
      <w:r>
        <w:t>Achieving an effective balance between the implementation of robust governance frameworks which fulfil legal, regulatory and compliance obligations with the organisation’s capacity to effectively, efficiently and innovatively achieve its strategic priorities</w:t>
      </w:r>
    </w:p>
    <w:p w:rsidR="003927AE" w:rsidRPr="00830032" w:rsidRDefault="007E77DC" w:rsidP="00830032">
      <w:pPr>
        <w:pStyle w:val="ListParagraph"/>
        <w:numPr>
          <w:ilvl w:val="0"/>
          <w:numId w:val="11"/>
        </w:numPr>
        <w:tabs>
          <w:tab w:val="left" w:pos="2925"/>
        </w:tabs>
        <w:rPr>
          <w:rFonts w:ascii="Georgia" w:hAnsi="Georgia"/>
        </w:rPr>
      </w:pPr>
      <w:r>
        <w:t>Managing the volume and mix of legal, compliance and regulatory demands with the requirement to develop immediate responses to changes in Government priorities and anticipate and plan for future requirements while protecting the Agency’s reputation</w:t>
      </w:r>
    </w:p>
    <w:p w:rsidR="00C74A5E" w:rsidRDefault="00C74A5E" w:rsidP="003927AE">
      <w:pPr>
        <w:tabs>
          <w:tab w:val="left" w:pos="2925"/>
        </w:tabs>
        <w:spacing w:line="240" w:lineRule="auto"/>
        <w:rPr>
          <w:rStyle w:val="Heading1Char"/>
        </w:rPr>
      </w:pPr>
    </w:p>
    <w:p w:rsidR="00C74A5E" w:rsidRDefault="00C74A5E" w:rsidP="003927AE">
      <w:pPr>
        <w:tabs>
          <w:tab w:val="left" w:pos="2925"/>
        </w:tabs>
        <w:spacing w:line="240" w:lineRule="auto"/>
        <w:rPr>
          <w:rStyle w:val="Heading1Char"/>
        </w:rPr>
      </w:pPr>
    </w:p>
    <w:p w:rsidR="00C74A5E" w:rsidRDefault="00C74A5E" w:rsidP="00C53224">
      <w:pPr>
        <w:tabs>
          <w:tab w:val="left" w:pos="2925"/>
        </w:tabs>
        <w:spacing w:line="240" w:lineRule="auto"/>
        <w:jc w:val="right"/>
        <w:rPr>
          <w:rStyle w:val="Heading1Char"/>
        </w:rPr>
      </w:pPr>
    </w:p>
    <w:p w:rsidR="00C74A5E" w:rsidRDefault="00C74A5E"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256" w:type="dxa"/>
            <w:tcBorders>
              <w:top w:val="single" w:sz="8" w:space="0" w:color="auto"/>
              <w:bottom w:val="single" w:sz="8" w:space="0" w:color="BCBEC0"/>
            </w:tcBorders>
          </w:tcPr>
          <w:p w:rsidR="00830032" w:rsidRDefault="003927AE" w:rsidP="003927AE">
            <w:pPr>
              <w:pStyle w:val="TableText"/>
              <w:numPr>
                <w:ilvl w:val="0"/>
                <w:numId w:val="3"/>
              </w:numPr>
            </w:pPr>
            <w:r>
              <w:t>As General Counsel, provide legal services advice and support on significant policy, regulatory and legal issues</w:t>
            </w:r>
          </w:p>
          <w:p w:rsidR="00830032" w:rsidRDefault="003927AE" w:rsidP="003927AE">
            <w:pPr>
              <w:pStyle w:val="TableText"/>
              <w:numPr>
                <w:ilvl w:val="0"/>
                <w:numId w:val="3"/>
              </w:numPr>
            </w:pPr>
            <w:r>
              <w:t>Oversee preparation of legislative proposals, develop solutions and prepare relevant documentation, including legislative Cabinet Minutes, Bills and providing support in Parliamentary debates</w:t>
            </w:r>
          </w:p>
          <w:p w:rsidR="003927AE" w:rsidRPr="00A15CDB" w:rsidRDefault="003927AE" w:rsidP="003927AE">
            <w:pPr>
              <w:pStyle w:val="TableText"/>
              <w:numPr>
                <w:ilvl w:val="0"/>
                <w:numId w:val="3"/>
              </w:numPr>
            </w:pPr>
            <w:r>
              <w:t>Conduct and supervise litigation involving the Minister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830032" w:rsidRDefault="003927AE" w:rsidP="003927AE">
            <w:pPr>
              <w:pStyle w:val="TableText"/>
              <w:numPr>
                <w:ilvl w:val="0"/>
                <w:numId w:val="3"/>
              </w:numPr>
            </w:pPr>
            <w:r>
              <w:t>Ensure the effectiveness of legal, regulatory and compliance planning, decision making and governance frameworks across the cluster</w:t>
            </w:r>
          </w:p>
          <w:p w:rsidR="00830032" w:rsidRDefault="003927AE" w:rsidP="003927AE">
            <w:pPr>
              <w:pStyle w:val="TableText"/>
              <w:numPr>
                <w:ilvl w:val="0"/>
                <w:numId w:val="3"/>
              </w:numPr>
            </w:pPr>
            <w:r>
              <w:t>Provide legal services, advice and support on legal and regulatory matters</w:t>
            </w:r>
          </w:p>
          <w:p w:rsidR="00830032" w:rsidRDefault="003927AE" w:rsidP="003927AE">
            <w:pPr>
              <w:pStyle w:val="TableText"/>
              <w:numPr>
                <w:ilvl w:val="0"/>
                <w:numId w:val="3"/>
              </w:numPr>
            </w:pPr>
            <w:r>
              <w:t>Provide advice and guidance on corporate governance, risk management policies and external agencies’ matters</w:t>
            </w:r>
          </w:p>
          <w:p w:rsidR="003927AE" w:rsidRPr="00A15CDB" w:rsidRDefault="003927AE" w:rsidP="003927AE">
            <w:pPr>
              <w:pStyle w:val="TableText"/>
              <w:numPr>
                <w:ilvl w:val="0"/>
                <w:numId w:val="3"/>
              </w:numPr>
            </w:pPr>
            <w:r>
              <w:t>Seek and evaluate stakeholder satisfaction with the quality of legal, regulatory and compliance advice and support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830032" w:rsidRDefault="003927AE" w:rsidP="003927AE">
            <w:pPr>
              <w:pStyle w:val="TableText"/>
              <w:numPr>
                <w:ilvl w:val="0"/>
                <w:numId w:val="3"/>
              </w:numPr>
            </w:pPr>
            <w:r>
              <w:t>As General Counsel, provide a full range of in-house legal services and support, and independent legal advice and related strategic advice on significant, whole-of-system issues</w:t>
            </w:r>
          </w:p>
          <w:p w:rsidR="00830032" w:rsidRDefault="003927AE" w:rsidP="003927AE">
            <w:pPr>
              <w:pStyle w:val="TableText"/>
              <w:numPr>
                <w:ilvl w:val="0"/>
                <w:numId w:val="3"/>
              </w:numPr>
            </w:pPr>
            <w:r>
              <w:t>Provide authoritative and expert advice on current and emerging legal concepts and practices, providing counsel and recommendations which influence planning and decision making</w:t>
            </w:r>
          </w:p>
          <w:p w:rsidR="00830032" w:rsidRDefault="003927AE" w:rsidP="003927AE">
            <w:pPr>
              <w:pStyle w:val="TableText"/>
              <w:numPr>
                <w:ilvl w:val="0"/>
                <w:numId w:val="3"/>
              </w:numPr>
            </w:pPr>
            <w:r>
              <w:t>Establish agency legal funding and resourcing that are consistent with strategic plans and priorities</w:t>
            </w:r>
          </w:p>
          <w:p w:rsidR="003927AE" w:rsidRPr="00A15CDB" w:rsidRDefault="003927AE" w:rsidP="003927AE">
            <w:pPr>
              <w:pStyle w:val="TableText"/>
              <w:numPr>
                <w:ilvl w:val="0"/>
                <w:numId w:val="3"/>
              </w:numPr>
            </w:pPr>
            <w:r>
              <w:t>Communicate information related to Cluster and Agency performance against legal budgets and outcome measures</w:t>
            </w:r>
          </w:p>
        </w:tc>
      </w:tr>
      <w:tr w:rsidR="00830032" w:rsidRPr="00A8245E" w:rsidTr="00830032">
        <w:tc>
          <w:tcPr>
            <w:tcW w:w="3601" w:type="dxa"/>
            <w:shd w:val="clear" w:color="auto" w:fill="auto"/>
          </w:tcPr>
          <w:p w:rsidR="00830032" w:rsidRPr="00A8245E" w:rsidRDefault="00830032" w:rsidP="00A72C86">
            <w:pPr>
              <w:pStyle w:val="TableText"/>
              <w:keepNext/>
              <w:rPr>
                <w:b/>
              </w:rPr>
            </w:pPr>
            <w:r>
              <w:t>Direct Reports</w:t>
            </w:r>
          </w:p>
        </w:tc>
        <w:tc>
          <w:tcPr>
            <w:tcW w:w="7256" w:type="dxa"/>
            <w:shd w:val="clear" w:color="auto" w:fill="auto"/>
          </w:tcPr>
          <w:p w:rsidR="00830032" w:rsidRPr="00830032" w:rsidRDefault="00830032" w:rsidP="00830032">
            <w:pPr>
              <w:pStyle w:val="TableText"/>
              <w:keepNext/>
              <w:numPr>
                <w:ilvl w:val="0"/>
                <w:numId w:val="13"/>
              </w:numPr>
              <w:rPr>
                <w:bCs/>
              </w:rPr>
            </w:pPr>
            <w:r w:rsidRPr="00830032">
              <w:rPr>
                <w:bCs/>
              </w:rPr>
              <w:t>Direct Reports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high</w:t>
            </w:r>
            <w:r w:rsidR="00002427">
              <w:t>-</w:t>
            </w:r>
            <w:r>
              <w:t>level networks with Executive Directors, Legal Services of other NSW clusters and agencies, and with similar organisations across other jurisdictions to enable performance benchmarking, monitor industry trends, maintain currency, and collaborate on common responses to emerging and future issues</w:t>
            </w:r>
          </w:p>
        </w:tc>
      </w:tr>
    </w:tbl>
    <w:p w:rsidR="00002427" w:rsidRDefault="00002427">
      <w:r>
        <w:br w:type="page"/>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002427" w:rsidRPr="00C978B9" w:rsidTr="004647AD">
        <w:trPr>
          <w:cnfStyle w:val="100000000000" w:firstRow="1" w:lastRow="0" w:firstColumn="0" w:lastColumn="0" w:oddVBand="0" w:evenVBand="0" w:oddHBand="0" w:evenHBand="0" w:firstRowFirstColumn="0" w:firstRowLastColumn="0" w:lastRowFirstColumn="0" w:lastRowLastColumn="0"/>
          <w:tblHeader/>
        </w:trPr>
        <w:tc>
          <w:tcPr>
            <w:tcW w:w="3601" w:type="dxa"/>
          </w:tcPr>
          <w:p w:rsidR="00002427" w:rsidRPr="00C978B9" w:rsidRDefault="00002427" w:rsidP="004647AD">
            <w:pPr>
              <w:pStyle w:val="TableTextWhite0"/>
            </w:pPr>
            <w:r w:rsidRPr="00C978B9">
              <w:lastRenderedPageBreak/>
              <w:t>Who</w:t>
            </w:r>
          </w:p>
        </w:tc>
        <w:tc>
          <w:tcPr>
            <w:tcW w:w="7256" w:type="dxa"/>
          </w:tcPr>
          <w:p w:rsidR="00002427" w:rsidRPr="00C978B9" w:rsidRDefault="00002427" w:rsidP="004647AD">
            <w:pPr>
              <w:pStyle w:val="TableTextWhite0"/>
            </w:pPr>
            <w:r>
              <w:t xml:space="preserve"> </w:t>
            </w:r>
            <w:r w:rsidRPr="00C978B9">
              <w:t>Why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Department of Premier and Cabinet</w:t>
            </w:r>
          </w:p>
        </w:tc>
        <w:tc>
          <w:tcPr>
            <w:tcW w:w="7256" w:type="dxa"/>
            <w:tcBorders>
              <w:top w:val="single" w:sz="8" w:space="0" w:color="auto"/>
              <w:bottom w:val="single" w:sz="8" w:space="0" w:color="BCBEC0"/>
            </w:tcBorders>
          </w:tcPr>
          <w:p w:rsidR="00002427" w:rsidRDefault="003927AE" w:rsidP="003927AE">
            <w:pPr>
              <w:pStyle w:val="TableText"/>
              <w:numPr>
                <w:ilvl w:val="0"/>
                <w:numId w:val="3"/>
              </w:numPr>
            </w:pPr>
            <w:r>
              <w:t>Build and maintain strong relationships with key stakeholders to keep informed of Government’s policy direction and contributing and sharing information to progress the aims of Government</w:t>
            </w:r>
          </w:p>
          <w:p w:rsidR="00002427" w:rsidRDefault="003927AE" w:rsidP="003927AE">
            <w:pPr>
              <w:pStyle w:val="TableText"/>
              <w:numPr>
                <w:ilvl w:val="0"/>
                <w:numId w:val="3"/>
              </w:numPr>
            </w:pPr>
            <w:r>
              <w:t>Advocate for the Cluster/Agency’s position on key legal and legislative policy, regulatory and compliance, and governance issues</w:t>
            </w:r>
          </w:p>
          <w:p w:rsidR="003927AE" w:rsidRPr="00A15CDB" w:rsidRDefault="003927AE" w:rsidP="003927AE">
            <w:pPr>
              <w:pStyle w:val="TableText"/>
              <w:numPr>
                <w:ilvl w:val="0"/>
                <w:numId w:val="3"/>
              </w:numPr>
            </w:pPr>
            <w:r>
              <w:t>Consult on policy and legislative developments and issues</w:t>
            </w:r>
          </w:p>
        </w:tc>
      </w:tr>
      <w:tr w:rsidR="00002427" w:rsidRPr="00C978B9" w:rsidTr="00E55704">
        <w:tc>
          <w:tcPr>
            <w:tcW w:w="3601" w:type="dxa"/>
            <w:tcBorders>
              <w:top w:val="single" w:sz="8" w:space="0" w:color="auto"/>
              <w:bottom w:val="single" w:sz="8" w:space="0" w:color="BCBEC0"/>
            </w:tcBorders>
          </w:tcPr>
          <w:p w:rsidR="00002427" w:rsidRPr="00A15CDB" w:rsidRDefault="00002427" w:rsidP="00002427">
            <w:pPr>
              <w:pStyle w:val="TableText"/>
            </w:pPr>
            <w:r>
              <w:t>Ombudsman’s Office and Independent Commission Against Corruption (ICAC)</w:t>
            </w:r>
          </w:p>
        </w:tc>
        <w:tc>
          <w:tcPr>
            <w:tcW w:w="7256" w:type="dxa"/>
            <w:tcBorders>
              <w:top w:val="single" w:sz="8" w:space="0" w:color="auto"/>
              <w:bottom w:val="single" w:sz="8" w:space="0" w:color="BCBEC0"/>
            </w:tcBorders>
          </w:tcPr>
          <w:p w:rsidR="00002427" w:rsidRPr="00A15CDB" w:rsidRDefault="00002427" w:rsidP="00002427">
            <w:pPr>
              <w:pStyle w:val="TableText"/>
              <w:numPr>
                <w:ilvl w:val="0"/>
                <w:numId w:val="3"/>
              </w:numPr>
            </w:pPr>
            <w:r>
              <w:t>Represent Cluster/Agency’s position in regulatory and compliance issues and investigations</w:t>
            </w:r>
          </w:p>
          <w:p w:rsidR="00002427" w:rsidRPr="00A15CDB" w:rsidRDefault="00002427" w:rsidP="00002427">
            <w:pPr>
              <w:pStyle w:val="TableText"/>
              <w:numPr>
                <w:ilvl w:val="0"/>
                <w:numId w:val="3"/>
              </w:numPr>
            </w:pPr>
            <w:r>
              <w:t>Liaise on regulatory and compliance issues</w:t>
            </w:r>
          </w:p>
          <w:p w:rsidR="00002427" w:rsidRDefault="00002427" w:rsidP="00002427">
            <w:pPr>
              <w:pStyle w:val="TableText"/>
              <w:numPr>
                <w:ilvl w:val="0"/>
                <w:numId w:val="3"/>
              </w:numPr>
            </w:pPr>
            <w:r>
              <w:t>Advocate on behalf of NSW entities and staff as necessary</w:t>
            </w:r>
          </w:p>
        </w:tc>
      </w:tr>
      <w:tr w:rsidR="00002427" w:rsidRPr="00C978B9" w:rsidTr="00E55704">
        <w:tc>
          <w:tcPr>
            <w:tcW w:w="3601" w:type="dxa"/>
            <w:tcBorders>
              <w:top w:val="single" w:sz="8" w:space="0" w:color="auto"/>
              <w:bottom w:val="single" w:sz="8" w:space="0" w:color="BCBEC0"/>
            </w:tcBorders>
          </w:tcPr>
          <w:p w:rsidR="00002427" w:rsidRPr="00A15CDB" w:rsidRDefault="00002427" w:rsidP="00002427">
            <w:pPr>
              <w:pStyle w:val="TableText"/>
            </w:pPr>
            <w:r>
              <w:t>Other NSW Government Agencies</w:t>
            </w:r>
          </w:p>
        </w:tc>
        <w:tc>
          <w:tcPr>
            <w:tcW w:w="7256" w:type="dxa"/>
            <w:tcBorders>
              <w:top w:val="single" w:sz="8" w:space="0" w:color="auto"/>
              <w:bottom w:val="single" w:sz="8" w:space="0" w:color="BCBEC0"/>
            </w:tcBorders>
          </w:tcPr>
          <w:p w:rsidR="00002427" w:rsidRPr="00A15CDB" w:rsidRDefault="00002427" w:rsidP="00002427">
            <w:pPr>
              <w:pStyle w:val="TableText"/>
              <w:numPr>
                <w:ilvl w:val="0"/>
                <w:numId w:val="3"/>
              </w:numPr>
            </w:pPr>
            <w:r>
              <w:t>Ensure that the Agency’s strategic interests are advanced by maintaining effective, collaborative relationships and partnerships</w:t>
            </w:r>
          </w:p>
        </w:tc>
      </w:tr>
      <w:tr w:rsidR="00002427" w:rsidRPr="00C978B9" w:rsidTr="00E55704">
        <w:tc>
          <w:tcPr>
            <w:tcW w:w="3601" w:type="dxa"/>
            <w:tcBorders>
              <w:top w:val="single" w:sz="8" w:space="0" w:color="auto"/>
              <w:bottom w:val="single" w:sz="8" w:space="0" w:color="BCBEC0"/>
            </w:tcBorders>
          </w:tcPr>
          <w:p w:rsidR="00002427" w:rsidRPr="00A15CDB" w:rsidRDefault="00002427" w:rsidP="00002427">
            <w:pPr>
              <w:pStyle w:val="TableText"/>
            </w:pPr>
            <w:r>
              <w:t>External Vendors/Service Providers and Consultants</w:t>
            </w:r>
          </w:p>
        </w:tc>
        <w:tc>
          <w:tcPr>
            <w:tcW w:w="7256" w:type="dxa"/>
            <w:tcBorders>
              <w:top w:val="single" w:sz="8" w:space="0" w:color="auto"/>
              <w:bottom w:val="single" w:sz="8" w:space="0" w:color="BCBEC0"/>
            </w:tcBorders>
          </w:tcPr>
          <w:p w:rsidR="00002427" w:rsidRDefault="00002427" w:rsidP="00002427">
            <w:pPr>
              <w:pStyle w:val="TableText"/>
              <w:numPr>
                <w:ilvl w:val="0"/>
                <w:numId w:val="3"/>
              </w:numPr>
            </w:pPr>
            <w:r>
              <w:t>Negotiate and approve significant contracts and service level agreements on behalf of the Cluster/Agency</w:t>
            </w:r>
          </w:p>
          <w:p w:rsidR="00002427" w:rsidRDefault="00002427" w:rsidP="00002427">
            <w:pPr>
              <w:pStyle w:val="TableText"/>
              <w:numPr>
                <w:ilvl w:val="0"/>
                <w:numId w:val="3"/>
              </w:numPr>
            </w:pPr>
            <w:r>
              <w:t>Interact and engage with specialised legal and industrial services, including Crown Solicitor’s Office or IRNSW and private providers to enhance the quality of outcomes for the Agency</w:t>
            </w:r>
          </w:p>
          <w:p w:rsidR="00002427" w:rsidRPr="00A15CDB" w:rsidRDefault="00002427" w:rsidP="00002427">
            <w:pPr>
              <w:pStyle w:val="TableText"/>
              <w:numPr>
                <w:ilvl w:val="0"/>
                <w:numId w:val="3"/>
              </w:numPr>
            </w:pPr>
            <w:r>
              <w:t>Monitor and oversight the performance of legal services, including regular feedback to improve services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F28FE"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3F28FE"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3F28FE"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3F28FE"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lastRenderedPageBreak/>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Remain composed and calm and act constructively in highly pressured and unpredictable environments</w:t>
            </w:r>
          </w:p>
          <w:p w:rsidR="002D336D" w:rsidRPr="00AA57E3" w:rsidRDefault="002D336D" w:rsidP="002D336D">
            <w:pPr>
              <w:pStyle w:val="TableBullet"/>
            </w:pPr>
            <w:r>
              <w:t>Give frank, honest advice in response to strong contrary views</w:t>
            </w:r>
          </w:p>
          <w:p w:rsidR="002D336D" w:rsidRPr="00AA57E3" w:rsidRDefault="002D336D" w:rsidP="002D336D">
            <w:pPr>
              <w:pStyle w:val="TableBullet"/>
            </w:pPr>
            <w:r>
              <w:t>Accept criticism of own ideas and respond in a thoughtful and considered way</w:t>
            </w:r>
          </w:p>
          <w:p w:rsidR="002D336D" w:rsidRPr="00AA57E3" w:rsidRDefault="002D336D" w:rsidP="002D336D">
            <w:pPr>
              <w:pStyle w:val="TableBullet"/>
            </w:pPr>
            <w:r>
              <w:t>Welcome new challenges and persist in raising and working through novel and difficult issues</w:t>
            </w:r>
          </w:p>
          <w:p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Champion and model the highest standards of ethical and professional behaviour</w:t>
            </w:r>
          </w:p>
          <w:p w:rsidR="002D336D" w:rsidRDefault="002D336D" w:rsidP="002D336D">
            <w:pPr>
              <w:pStyle w:val="TableBullet"/>
            </w:pPr>
            <w:r>
              <w:t>Drive a culture of integrity and professionalism within the organisation, and in dealings across government and with other jurisdictions and external organisations</w:t>
            </w:r>
          </w:p>
          <w:p w:rsidR="002D336D" w:rsidRDefault="002D336D" w:rsidP="002D336D">
            <w:pPr>
              <w:pStyle w:val="TableBullet"/>
            </w:pPr>
            <w:r>
              <w:t>Set, communicate and evaluate ethical practices, standards and systems and reinforce their use</w:t>
            </w:r>
          </w:p>
          <w:p w:rsidR="002D336D"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bl>
    <w:p w:rsidR="00002427" w:rsidRDefault="00002427">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02427" w:rsidRPr="00803E47" w:rsidTr="004647A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02427" w:rsidRPr="00803E47" w:rsidRDefault="00002427" w:rsidP="004647AD">
            <w:pPr>
              <w:pStyle w:val="TableTextWhite0"/>
              <w:keepNext/>
              <w:jc w:val="both"/>
            </w:pPr>
            <w:r w:rsidRPr="00051E80">
              <w:rPr>
                <w:sz w:val="24"/>
                <w:szCs w:val="24"/>
              </w:rPr>
              <w:lastRenderedPageBreak/>
              <w:t>FOCUS CAPABILITIES</w:t>
            </w:r>
          </w:p>
        </w:tc>
      </w:tr>
      <w:tr w:rsidR="00002427" w:rsidRPr="00C978B9" w:rsidTr="004647A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02427" w:rsidRPr="00C978B9" w:rsidRDefault="00002427" w:rsidP="004647A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02427" w:rsidRPr="00C978B9" w:rsidRDefault="00002427" w:rsidP="004647A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02427" w:rsidRDefault="00002427" w:rsidP="004647AD">
            <w:pPr>
              <w:pStyle w:val="TableText"/>
              <w:keepNext/>
              <w:rPr>
                <w:b/>
              </w:rPr>
            </w:pPr>
          </w:p>
        </w:tc>
        <w:tc>
          <w:tcPr>
            <w:tcW w:w="4770" w:type="dxa"/>
            <w:tcBorders>
              <w:bottom w:val="single" w:sz="12" w:space="0" w:color="auto"/>
            </w:tcBorders>
            <w:shd w:val="clear" w:color="auto" w:fill="BCBEC0"/>
          </w:tcPr>
          <w:p w:rsidR="00002427" w:rsidRDefault="00002427" w:rsidP="004647AD">
            <w:pPr>
              <w:pStyle w:val="TableText"/>
              <w:keepNext/>
              <w:rPr>
                <w:b/>
              </w:rPr>
            </w:pPr>
            <w:r>
              <w:rPr>
                <w:b/>
              </w:rPr>
              <w:t>Behavioural indicators</w:t>
            </w:r>
          </w:p>
        </w:tc>
        <w:tc>
          <w:tcPr>
            <w:tcW w:w="1606" w:type="dxa"/>
            <w:tcBorders>
              <w:bottom w:val="single" w:sz="12" w:space="0" w:color="auto"/>
            </w:tcBorders>
            <w:shd w:val="clear" w:color="auto" w:fill="BCBEC0"/>
          </w:tcPr>
          <w:p w:rsidR="00002427" w:rsidRDefault="00002427" w:rsidP="004647AD">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 xml:space="preserve">Identify contentious issues, direct discussion and debate, and steer parties towards an effective </w:t>
            </w:r>
            <w:r>
              <w:lastRenderedPageBreak/>
              <w:t>resolution</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Establish and promote a culture that encourages innovation and initiative and emphasises the value of continuous improvement</w:t>
            </w:r>
          </w:p>
          <w:p w:rsidR="002D336D" w:rsidRPr="00AA57E3" w:rsidRDefault="002D336D" w:rsidP="002D336D">
            <w:pPr>
              <w:pStyle w:val="TableBullet"/>
            </w:pPr>
            <w:r>
              <w:t>Engage in high-level critical analysis of a wide range of complex information and formulate effective responses to critical policy issues</w:t>
            </w:r>
          </w:p>
          <w:p w:rsidR="002D336D" w:rsidRPr="00AA57E3" w:rsidRDefault="002D336D" w:rsidP="002D336D">
            <w:pPr>
              <w:pStyle w:val="TableBullet"/>
            </w:pPr>
            <w:r>
              <w:t>Identify and evaluate organisation-wide implications when considering proposed solutions to issues</w:t>
            </w:r>
          </w:p>
          <w:p w:rsidR="002D336D" w:rsidRPr="00AA57E3" w:rsidRDefault="002D336D" w:rsidP="002D336D">
            <w:pPr>
              <w:pStyle w:val="TableBullet"/>
            </w:pPr>
            <w:r>
              <w:t>Apply lateral thinking and develop innovative solutions that have a long-lasting, organisation-wide impact</w:t>
            </w:r>
          </w:p>
          <w:p w:rsidR="002D336D" w:rsidRPr="00AA57E3" w:rsidRDefault="002D336D" w:rsidP="002D336D">
            <w:pPr>
              <w:pStyle w:val="TableBullet"/>
            </w:pPr>
            <w:r>
              <w:t>Ensure effective governance systems are in place to guarantee quality analysis, research and reform</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whole-of-government approaches to procurement and contract management are integrated into the organisation’s policies and practices</w:t>
            </w:r>
          </w:p>
          <w:p w:rsidR="002D336D" w:rsidRPr="00AA57E3" w:rsidRDefault="002D336D" w:rsidP="002D336D">
            <w:pPr>
              <w:pStyle w:val="TableBullet"/>
            </w:pPr>
            <w:r>
              <w:t>Ensure that effective governance processes are in place for the organisation’s provider, supplier and contractor management, tendering, procurement and contracting policies, processes and outcomes</w:t>
            </w:r>
          </w:p>
          <w:p w:rsidR="002D336D" w:rsidRPr="00AA57E3" w:rsidRDefault="002D336D" w:rsidP="002D336D">
            <w:pPr>
              <w:pStyle w:val="TableBullet"/>
            </w:pPr>
            <w:r>
              <w:t>Monitor and evaluate compliance and the effectiveness of procurement and contract management within the organisation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002427" w:rsidRDefault="00002427">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02427" w:rsidRPr="00803E47" w:rsidTr="004647A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02427" w:rsidRPr="00803E47" w:rsidRDefault="00002427" w:rsidP="004647AD">
            <w:pPr>
              <w:pStyle w:val="TableTextWhite0"/>
              <w:keepNext/>
              <w:jc w:val="both"/>
            </w:pPr>
            <w:r w:rsidRPr="00051E80">
              <w:rPr>
                <w:sz w:val="24"/>
                <w:szCs w:val="24"/>
              </w:rPr>
              <w:lastRenderedPageBreak/>
              <w:t>FOCUS CAPABILITIES</w:t>
            </w:r>
          </w:p>
        </w:tc>
      </w:tr>
      <w:tr w:rsidR="00002427" w:rsidRPr="00C978B9" w:rsidTr="004647A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02427" w:rsidRPr="00C978B9" w:rsidRDefault="00002427" w:rsidP="004647A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02427" w:rsidRPr="00C978B9" w:rsidRDefault="00002427" w:rsidP="004647A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02427" w:rsidRDefault="00002427" w:rsidP="004647AD">
            <w:pPr>
              <w:pStyle w:val="TableText"/>
              <w:keepNext/>
              <w:rPr>
                <w:b/>
              </w:rPr>
            </w:pPr>
          </w:p>
        </w:tc>
        <w:tc>
          <w:tcPr>
            <w:tcW w:w="4770" w:type="dxa"/>
            <w:tcBorders>
              <w:bottom w:val="single" w:sz="12" w:space="0" w:color="auto"/>
            </w:tcBorders>
            <w:shd w:val="clear" w:color="auto" w:fill="BCBEC0"/>
          </w:tcPr>
          <w:p w:rsidR="00002427" w:rsidRDefault="00002427" w:rsidP="004647AD">
            <w:pPr>
              <w:pStyle w:val="TableText"/>
              <w:keepNext/>
              <w:rPr>
                <w:b/>
              </w:rPr>
            </w:pPr>
            <w:r>
              <w:rPr>
                <w:b/>
              </w:rPr>
              <w:t>Behavioural indicators</w:t>
            </w:r>
          </w:p>
        </w:tc>
        <w:tc>
          <w:tcPr>
            <w:tcW w:w="1606" w:type="dxa"/>
            <w:tcBorders>
              <w:bottom w:val="single" w:sz="12" w:space="0" w:color="auto"/>
            </w:tcBorders>
            <w:shd w:val="clear" w:color="auto" w:fill="BCBEC0"/>
          </w:tcPr>
          <w:p w:rsidR="00002427" w:rsidRDefault="00002427" w:rsidP="004647AD">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tcPr>
          <w:p w:rsidR="002D336D" w:rsidRDefault="002D336D" w:rsidP="002D336D">
            <w:pPr>
              <w:pStyle w:val="TableBullet"/>
            </w:pPr>
            <w:r>
              <w:t>Engage in strategic and operational workforce planning that effectively uses organisational resources to achieve business goals</w:t>
            </w:r>
          </w:p>
          <w:p w:rsidR="002D336D" w:rsidRDefault="002D336D" w:rsidP="002D336D">
            <w:pPr>
              <w:pStyle w:val="TableBullet"/>
            </w:pPr>
            <w:r>
              <w:t>Resolve any barriers to recruiting and retaining people of diverse cultures, backgrounds and experiences</w:t>
            </w:r>
          </w:p>
          <w:p w:rsidR="002D336D" w:rsidRDefault="002D336D" w:rsidP="002D336D">
            <w:pPr>
              <w:pStyle w:val="TableBullet"/>
            </w:pPr>
            <w:r>
              <w:t>Encourage team members to take calculated risks to support innovation and improvement</w:t>
            </w:r>
          </w:p>
          <w:p w:rsidR="002D336D"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Self</w:t>
            </w:r>
          </w:p>
        </w:tc>
        <w:tc>
          <w:tcPr>
            <w:tcW w:w="4770" w:type="dxa"/>
            <w:tcBorders>
              <w:bottom w:val="single" w:sz="4" w:space="0" w:color="BCBEC0"/>
            </w:tcBorders>
          </w:tcPr>
          <w:p w:rsidR="002B5704" w:rsidRPr="00AA57E3"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002427" w:rsidRDefault="00002427">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002427" w:rsidRPr="00803E47" w:rsidTr="004647A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02427" w:rsidRPr="00803E47" w:rsidRDefault="00002427" w:rsidP="004647AD">
            <w:pPr>
              <w:pStyle w:val="TableTextWhite0"/>
              <w:keepNext/>
              <w:jc w:val="both"/>
            </w:pPr>
            <w:r>
              <w:rPr>
                <w:sz w:val="24"/>
                <w:szCs w:val="24"/>
              </w:rPr>
              <w:lastRenderedPageBreak/>
              <w:t>COMPLEMENTARY</w:t>
            </w:r>
            <w:r w:rsidRPr="00051E80">
              <w:rPr>
                <w:sz w:val="24"/>
                <w:szCs w:val="24"/>
              </w:rPr>
              <w:t xml:space="preserve"> CAPABILITIES</w:t>
            </w:r>
          </w:p>
        </w:tc>
      </w:tr>
      <w:tr w:rsidR="00002427" w:rsidRPr="00C978B9" w:rsidTr="004647A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02427" w:rsidRPr="00C978B9" w:rsidRDefault="00002427" w:rsidP="004647A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02427" w:rsidRPr="00C978B9" w:rsidRDefault="00002427" w:rsidP="004647A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02427" w:rsidRDefault="00002427" w:rsidP="004647AD">
            <w:pPr>
              <w:pStyle w:val="TableText"/>
              <w:keepNext/>
              <w:rPr>
                <w:b/>
              </w:rPr>
            </w:pPr>
          </w:p>
        </w:tc>
        <w:tc>
          <w:tcPr>
            <w:tcW w:w="4770" w:type="dxa"/>
            <w:tcBorders>
              <w:bottom w:val="single" w:sz="12" w:space="0" w:color="auto"/>
            </w:tcBorders>
            <w:shd w:val="clear" w:color="auto" w:fill="BCBEC0"/>
          </w:tcPr>
          <w:p w:rsidR="00002427" w:rsidRDefault="00002427" w:rsidP="004647AD">
            <w:pPr>
              <w:pStyle w:val="TableText"/>
              <w:keepNext/>
              <w:rPr>
                <w:b/>
              </w:rPr>
            </w:pPr>
            <w:r>
              <w:rPr>
                <w:b/>
              </w:rPr>
              <w:t>Description</w:t>
            </w:r>
          </w:p>
        </w:tc>
        <w:tc>
          <w:tcPr>
            <w:tcW w:w="1606" w:type="dxa"/>
            <w:tcBorders>
              <w:bottom w:val="single" w:sz="12" w:space="0" w:color="auto"/>
            </w:tcBorders>
            <w:shd w:val="clear" w:color="auto" w:fill="BCBEC0"/>
          </w:tcPr>
          <w:p w:rsidR="00002427" w:rsidRDefault="00002427" w:rsidP="004647AD">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BE" w:rsidRDefault="006653BE" w:rsidP="00BB532F">
      <w:pPr>
        <w:spacing w:after="0" w:line="240" w:lineRule="auto"/>
      </w:pPr>
      <w:r>
        <w:separator/>
      </w:r>
    </w:p>
  </w:endnote>
  <w:endnote w:type="continuationSeparator" w:id="0">
    <w:p w:rsidR="006653BE" w:rsidRDefault="006653B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Executive Director, Legal Services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BE" w:rsidRDefault="006653BE" w:rsidP="00BB532F">
      <w:pPr>
        <w:spacing w:after="0" w:line="240" w:lineRule="auto"/>
      </w:pPr>
      <w:r>
        <w:separator/>
      </w:r>
    </w:p>
  </w:footnote>
  <w:footnote w:type="continuationSeparator" w:id="0">
    <w:p w:rsidR="006653BE" w:rsidRDefault="006653B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Executive Director, Legal Services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AB5B43"/>
    <w:multiLevelType w:val="hybridMultilevel"/>
    <w:tmpl w:val="C46E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C0457"/>
    <w:multiLevelType w:val="hybridMultilevel"/>
    <w:tmpl w:val="731A2720"/>
    <w:lvl w:ilvl="0" w:tplc="BA9C851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057C8E"/>
    <w:multiLevelType w:val="hybridMultilevel"/>
    <w:tmpl w:val="4E6289B0"/>
    <w:lvl w:ilvl="0" w:tplc="BA9C851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DD0232"/>
    <w:multiLevelType w:val="hybridMultilevel"/>
    <w:tmpl w:val="E086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7"/>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2427"/>
    <w:rsid w:val="00005219"/>
    <w:rsid w:val="0001016C"/>
    <w:rsid w:val="0001706E"/>
    <w:rsid w:val="00020023"/>
    <w:rsid w:val="00022223"/>
    <w:rsid w:val="00024E73"/>
    <w:rsid w:val="00026543"/>
    <w:rsid w:val="00027E23"/>
    <w:rsid w:val="00030565"/>
    <w:rsid w:val="0003263C"/>
    <w:rsid w:val="00032970"/>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D1650"/>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3F28FE"/>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A1DF2"/>
    <w:rsid w:val="004A7368"/>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3BE"/>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032"/>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02CD"/>
    <w:rsid w:val="008D7766"/>
    <w:rsid w:val="008E08E3"/>
    <w:rsid w:val="008F0280"/>
    <w:rsid w:val="008F23E9"/>
    <w:rsid w:val="008F718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4D7F"/>
    <w:rsid w:val="009D72FE"/>
    <w:rsid w:val="009D747B"/>
    <w:rsid w:val="009F61B1"/>
    <w:rsid w:val="009F646D"/>
    <w:rsid w:val="00A00C30"/>
    <w:rsid w:val="00A02AEF"/>
    <w:rsid w:val="00A1234D"/>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53224"/>
    <w:rsid w:val="00C63F0F"/>
    <w:rsid w:val="00C70636"/>
    <w:rsid w:val="00C70842"/>
    <w:rsid w:val="00C740FF"/>
    <w:rsid w:val="00C74A5E"/>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0261"/>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93f098d9dd79467d"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A4685980</value>
    </field>
    <field name="Objective-Title">
      <value order="0">Executive - Executive Director, Legal Services 301020 F</value>
    </field>
    <field name="Objective-Description">
      <value order="0"/>
    </field>
    <field name="Objective-CreationStamp">
      <value order="0">2020-06-19T03:52:18Z</value>
    </field>
    <field name="Objective-IsApproved">
      <value order="0">false</value>
    </field>
    <field name="Objective-IsPublished">
      <value order="0">false</value>
    </field>
    <field name="Objective-DatePublished">
      <value order="0"/>
    </field>
    <field name="Objective-ModificationStamp">
      <value order="0">2020-11-02T00:04:57Z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vA8444045</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28AC629-C787-4B7E-8F24-7FE09834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19</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10</cp:revision>
  <dcterms:created xsi:type="dcterms:W3CDTF">2020-06-19T04:52:00Z</dcterms:created>
  <dcterms:modified xsi:type="dcterms:W3CDTF">2020-11-02T00:04:00Z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A4685980</vt:lpwstr>
  </property>
  <property fmtid="{D5CDD505-2E9C-101B-9397-08002B2CF9AE}" pid="4" name="Objective-Title">
    <vt:lpwstr>Executive - Executive Director, Legal Services 301020 F</vt:lpwstr>
  </property>
  <property fmtid="{D5CDD505-2E9C-101B-9397-08002B2CF9AE}" pid="5" name="Objective-Description">
    <vt:lpwstr/>
  </property>
  <property fmtid="{D5CDD505-2E9C-101B-9397-08002B2CF9AE}" pid="6" name="Objective-CreationStamp">
    <vt:filetime>2020-07-03T03:54:22Z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2020-11-02T00:04:57Z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vA8444045</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