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SCGreen"/>
        <w:tblW w:w="10857" w:type="dxa"/>
        <w:tblLook w:val="04A0" w:firstRow="1" w:lastRow="0" w:firstColumn="1" w:lastColumn="0" w:noHBand="0" w:noVBand="1"/>
        <w:tblCaption w:val="PSC_Role_InformationTable"/>
        <w:tblDescription w:val="PSC_Role_InformationTable"/>
      </w:tblPr>
      <w:tblGrid>
        <w:gridCol w:w="4026"/>
        <w:gridCol w:w="6831"/>
      </w:tblGrid>
      <w:tr w:rsidR="00B20083" w:rsidRPr="00DC0173" w:rsidTr="00C60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26" w:type="dxa"/>
          </w:tcPr>
          <w:p w:rsidR="00B20083" w:rsidRPr="00FC13A3" w:rsidRDefault="00B20083" w:rsidP="00C60D72">
            <w:pPr>
              <w:pStyle w:val="TableTextWhite"/>
              <w:rPr>
                <w:b/>
              </w:rPr>
            </w:pPr>
            <w:r>
              <w:rPr>
                <w:b/>
              </w:rPr>
              <w:t>Cluster</w:t>
            </w:r>
          </w:p>
        </w:tc>
        <w:tc>
          <w:tcPr>
            <w:tcW w:w="6831" w:type="dxa"/>
          </w:tcPr>
          <w:p w:rsidR="00B20083" w:rsidRDefault="00BC72A9" w:rsidP="00C60D72">
            <w:pPr>
              <w:pStyle w:val="TableTextWhite"/>
            </w:pPr>
            <w:r>
              <w:t>//</w:t>
            </w:r>
          </w:p>
        </w:tc>
      </w:tr>
      <w:tr w:rsidR="00B20083" w:rsidRPr="00DC0173" w:rsidTr="00C60D72">
        <w:tc>
          <w:tcPr>
            <w:tcW w:w="4026" w:type="dxa"/>
          </w:tcPr>
          <w:p w:rsidR="00B20083" w:rsidRDefault="00B20083" w:rsidP="00C60D72">
            <w:pPr>
              <w:pStyle w:val="TableTextWhite"/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6831" w:type="dxa"/>
          </w:tcPr>
          <w:p w:rsidR="00B20083" w:rsidRDefault="00B20083" w:rsidP="00C60D72">
            <w:pPr>
              <w:pStyle w:val="TableTextWhite"/>
            </w:pPr>
          </w:p>
        </w:tc>
      </w:tr>
      <w:tr w:rsidR="00B20083" w:rsidRPr="00DC0173" w:rsidTr="00C60D72">
        <w:tc>
          <w:tcPr>
            <w:tcW w:w="4026" w:type="dxa"/>
          </w:tcPr>
          <w:p w:rsidR="00B20083" w:rsidRDefault="00B20083" w:rsidP="00C60D72">
            <w:pPr>
              <w:pStyle w:val="TableTextWhite"/>
              <w:rPr>
                <w:b/>
              </w:rPr>
            </w:pPr>
            <w:r>
              <w:rPr>
                <w:b/>
              </w:rPr>
              <w:t>Division/Branch/Unit</w:t>
            </w:r>
          </w:p>
        </w:tc>
        <w:tc>
          <w:tcPr>
            <w:tcW w:w="6831" w:type="dxa"/>
          </w:tcPr>
          <w:p w:rsidR="00B20083" w:rsidRDefault="00B20083" w:rsidP="00C60D72">
            <w:pPr>
              <w:pStyle w:val="TableTextWhite"/>
            </w:pPr>
          </w:p>
        </w:tc>
      </w:tr>
      <w:tr w:rsidR="00801E41" w:rsidRPr="00DC0173" w:rsidTr="00C60D72">
        <w:tc>
          <w:tcPr>
            <w:tcW w:w="4026" w:type="dxa"/>
          </w:tcPr>
          <w:p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Classification/Grade/Band</w:t>
            </w:r>
          </w:p>
        </w:tc>
        <w:tc>
          <w:tcPr>
            <w:tcW w:w="6831" w:type="dxa"/>
          </w:tcPr>
          <w:p w:rsidR="00801E41" w:rsidRDefault="00801E41" w:rsidP="00C60D72">
            <w:pPr>
              <w:pStyle w:val="TableTextWhite"/>
            </w:pPr>
            <w:r>
              <w:t>Clerk Grade 7/8</w:t>
            </w:r>
          </w:p>
        </w:tc>
      </w:tr>
      <w:tr w:rsidR="00B20083" w:rsidRPr="00DC0173" w:rsidTr="00C60D72">
        <w:tc>
          <w:tcPr>
            <w:tcW w:w="4026" w:type="dxa"/>
          </w:tcPr>
          <w:p w:rsidR="00B20083" w:rsidRPr="00FC13A3" w:rsidRDefault="00B20083" w:rsidP="00C60D72">
            <w:pPr>
              <w:pStyle w:val="TableTextWhite"/>
              <w:rPr>
                <w:b/>
              </w:rPr>
            </w:pPr>
            <w:r>
              <w:rPr>
                <w:b/>
              </w:rPr>
              <w:t>Role number</w:t>
            </w:r>
          </w:p>
        </w:tc>
        <w:tc>
          <w:tcPr>
            <w:tcW w:w="6831" w:type="dxa"/>
          </w:tcPr>
          <w:p w:rsidR="00B20083" w:rsidRDefault="00B20083" w:rsidP="00C60D72">
            <w:pPr>
              <w:pStyle w:val="TableTextWhite"/>
            </w:pPr>
          </w:p>
        </w:tc>
      </w:tr>
      <w:tr w:rsidR="00801E41" w:rsidRPr="00DC0173" w:rsidTr="00C60D72">
        <w:tc>
          <w:tcPr>
            <w:tcW w:w="4026" w:type="dxa"/>
          </w:tcPr>
          <w:p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ANZSCO Code</w:t>
            </w:r>
          </w:p>
        </w:tc>
        <w:tc>
          <w:tcPr>
            <w:tcW w:w="6831" w:type="dxa"/>
          </w:tcPr>
          <w:p w:rsidR="00801E41" w:rsidRDefault="00801E41" w:rsidP="00C60D72">
            <w:pPr>
              <w:pStyle w:val="TableTextWhite"/>
            </w:pPr>
          </w:p>
        </w:tc>
      </w:tr>
      <w:tr w:rsidR="00801E41" w:rsidRPr="00DC0173" w:rsidTr="00C60D72">
        <w:tc>
          <w:tcPr>
            <w:tcW w:w="4026" w:type="dxa"/>
          </w:tcPr>
          <w:p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PCAT Code</w:t>
            </w:r>
          </w:p>
        </w:tc>
        <w:tc>
          <w:tcPr>
            <w:tcW w:w="6831" w:type="dxa"/>
          </w:tcPr>
          <w:p w:rsidR="00801E41" w:rsidRDefault="00801E41" w:rsidP="00C60D72">
            <w:pPr>
              <w:pStyle w:val="TableTextWhite"/>
            </w:pPr>
          </w:p>
        </w:tc>
      </w:tr>
      <w:tr w:rsidR="00801E41" w:rsidRPr="00DC0173" w:rsidTr="00C60D72">
        <w:tc>
          <w:tcPr>
            <w:tcW w:w="4026" w:type="dxa"/>
          </w:tcPr>
          <w:p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Date of Approval</w:t>
            </w:r>
          </w:p>
        </w:tc>
        <w:tc>
          <w:tcPr>
            <w:tcW w:w="6831" w:type="dxa"/>
          </w:tcPr>
          <w:p w:rsidR="00801E41" w:rsidRDefault="00801E41" w:rsidP="00C60D72">
            <w:pPr>
              <w:pStyle w:val="TableTextWhite"/>
            </w:pPr>
          </w:p>
        </w:tc>
      </w:tr>
      <w:tr w:rsidR="00B20083" w:rsidRPr="00DC0173" w:rsidTr="00C60D72">
        <w:tc>
          <w:tcPr>
            <w:tcW w:w="4026" w:type="dxa"/>
          </w:tcPr>
          <w:p w:rsidR="00B20083" w:rsidRPr="00FC13A3" w:rsidRDefault="00B20083" w:rsidP="00C60D72">
            <w:pPr>
              <w:pStyle w:val="TableTextWhite"/>
              <w:rPr>
                <w:b/>
              </w:rPr>
            </w:pPr>
            <w:r>
              <w:rPr>
                <w:b/>
              </w:rPr>
              <w:t>Agency Website</w:t>
            </w:r>
          </w:p>
        </w:tc>
        <w:tc>
          <w:tcPr>
            <w:tcW w:w="6831" w:type="dxa"/>
          </w:tcPr>
          <w:p w:rsidR="00B20083" w:rsidRDefault="00B20083" w:rsidP="00C60D72">
            <w:pPr>
              <w:pStyle w:val="TableTextWhite"/>
            </w:pPr>
          </w:p>
        </w:tc>
      </w:tr>
    </w:tbl>
    <w:p w:rsidR="00B20083" w:rsidRDefault="00B20083" w:rsidP="003927AE">
      <w:pPr>
        <w:tabs>
          <w:tab w:val="left" w:pos="2925"/>
        </w:tabs>
        <w:rPr>
          <w:rStyle w:val="Heading1Char"/>
        </w:rPr>
      </w:pPr>
    </w:p>
    <w:p w:rsidR="00D26D42" w:rsidRDefault="00D26D42" w:rsidP="003927AE">
      <w:pPr>
        <w:tabs>
          <w:tab w:val="left" w:pos="2925"/>
        </w:tabs>
        <w:rPr>
          <w:rStyle w:val="Heading1Char"/>
        </w:rPr>
      </w:pPr>
      <w:r>
        <w:rPr>
          <w:rStyle w:val="Heading1Char"/>
        </w:rPr>
        <w:t>Agency overview</w:t>
      </w:r>
    </w:p>
    <w:p w:rsidR="003927AE" w:rsidRPr="00614552" w:rsidRDefault="003927AE" w:rsidP="003927AE">
      <w:pPr>
        <w:tabs>
          <w:tab w:val="left" w:pos="2925"/>
        </w:tabs>
        <w:rPr>
          <w:rStyle w:val="Heading1Char"/>
        </w:rPr>
      </w:pPr>
      <w:r w:rsidRPr="00614552">
        <w:rPr>
          <w:rStyle w:val="Heading1Char"/>
        </w:rPr>
        <w:t>Primary purpose of the role</w:t>
      </w:r>
    </w:p>
    <w:p w:rsidR="003927AE" w:rsidRDefault="003927AE" w:rsidP="003927AE">
      <w:pPr>
        <w:tabs>
          <w:tab w:val="left" w:pos="2925"/>
        </w:tabs>
        <w:rPr>
          <w:rFonts w:ascii="Georgia" w:hAnsi="Georgia"/>
        </w:rPr>
      </w:pPr>
      <w:r>
        <w:t>The Contracts Administrator administers established contracts, in accordance with the Contract Management Plan and approved procedures, to achieve delivery of contractual obligations to agreed standards.</w:t>
      </w:r>
    </w:p>
    <w:p w:rsidR="003927AE" w:rsidRPr="00172DFE" w:rsidRDefault="003927AE" w:rsidP="00172DFE">
      <w:pPr>
        <w:tabs>
          <w:tab w:val="left" w:pos="2925"/>
        </w:tabs>
        <w:rPr>
          <w:rStyle w:val="Heading1Char"/>
        </w:rPr>
      </w:pPr>
      <w:r w:rsidRPr="00172DFE">
        <w:rPr>
          <w:rStyle w:val="Heading1Char"/>
        </w:rPr>
        <w:t>Key accountabilities</w:t>
      </w:r>
    </w:p>
    <w:p w:rsidR="00D81FA4" w:rsidRPr="00D81FA4" w:rsidRDefault="007E77DC" w:rsidP="00D81FA4">
      <w:pPr>
        <w:pStyle w:val="ListParagraph"/>
        <w:numPr>
          <w:ilvl w:val="0"/>
          <w:numId w:val="11"/>
        </w:numPr>
        <w:tabs>
          <w:tab w:val="left" w:pos="2925"/>
        </w:tabs>
        <w:rPr>
          <w:rFonts w:cs="Arial"/>
        </w:rPr>
      </w:pPr>
      <w:r>
        <w:t>Contribute to the development and implementation of contract management plans by sourcing documents and established contracts, as well as monitoring performance and addressing non-performance, to achieve the required contract outcomes</w:t>
      </w:r>
    </w:p>
    <w:p w:rsidR="00D81FA4" w:rsidRPr="00D81FA4" w:rsidRDefault="007E77DC" w:rsidP="00D81FA4">
      <w:pPr>
        <w:pStyle w:val="ListParagraph"/>
        <w:numPr>
          <w:ilvl w:val="0"/>
          <w:numId w:val="11"/>
        </w:numPr>
        <w:tabs>
          <w:tab w:val="left" w:pos="2925"/>
        </w:tabs>
        <w:rPr>
          <w:rFonts w:cs="Arial"/>
        </w:rPr>
      </w:pPr>
      <w:r>
        <w:t>Administer contracts in accordance with approved Contract Management Plans and procedures and update contract details to maintain the integrity of contract information</w:t>
      </w:r>
    </w:p>
    <w:p w:rsidR="00D81FA4" w:rsidRPr="00D81FA4" w:rsidRDefault="007E77DC" w:rsidP="00D81FA4">
      <w:pPr>
        <w:pStyle w:val="ListParagraph"/>
        <w:numPr>
          <w:ilvl w:val="0"/>
          <w:numId w:val="11"/>
        </w:numPr>
        <w:tabs>
          <w:tab w:val="left" w:pos="2925"/>
        </w:tabs>
        <w:rPr>
          <w:rFonts w:cs="Arial"/>
        </w:rPr>
      </w:pPr>
      <w:r>
        <w:t>Interpret and explain contract requirements, and terms and conditions to stakeholders to support compliance with statutory and policy requirements and inform decision-making,</w:t>
      </w:r>
    </w:p>
    <w:p w:rsidR="00D81FA4" w:rsidRPr="00D81FA4" w:rsidRDefault="007E77DC" w:rsidP="00D81FA4">
      <w:pPr>
        <w:pStyle w:val="ListParagraph"/>
        <w:numPr>
          <w:ilvl w:val="0"/>
          <w:numId w:val="11"/>
        </w:numPr>
        <w:tabs>
          <w:tab w:val="left" w:pos="2925"/>
        </w:tabs>
        <w:rPr>
          <w:rFonts w:cs="Arial"/>
        </w:rPr>
      </w:pPr>
      <w:r>
        <w:t xml:space="preserve">Establish and maintain stakeholder and supplier relationships to identify and </w:t>
      </w:r>
      <w:proofErr w:type="spellStart"/>
      <w:r>
        <w:t>minimise</w:t>
      </w:r>
      <w:proofErr w:type="spellEnd"/>
      <w:r>
        <w:t xml:space="preserve"> risk, and </w:t>
      </w:r>
      <w:proofErr w:type="spellStart"/>
      <w:r>
        <w:t>maximise</w:t>
      </w:r>
      <w:proofErr w:type="spellEnd"/>
      <w:r>
        <w:t xml:space="preserve"> the value from the contract</w:t>
      </w:r>
    </w:p>
    <w:p w:rsidR="00B20083" w:rsidRDefault="007E77DC" w:rsidP="00B20083">
      <w:pPr>
        <w:pStyle w:val="ListParagraph"/>
        <w:numPr>
          <w:ilvl w:val="0"/>
          <w:numId w:val="11"/>
        </w:numPr>
        <w:tabs>
          <w:tab w:val="left" w:pos="2925"/>
        </w:tabs>
        <w:spacing w:after="120"/>
        <w:ind w:left="714" w:hanging="357"/>
        <w:contextualSpacing w:val="0"/>
        <w:rPr>
          <w:rStyle w:val="Heading1Char"/>
        </w:rPr>
      </w:pPr>
      <w:r>
        <w:t xml:space="preserve">Proactively identify and manage contract risks to meet </w:t>
      </w:r>
      <w:proofErr w:type="spellStart"/>
      <w:r>
        <w:t>organisational</w:t>
      </w:r>
      <w:proofErr w:type="spellEnd"/>
      <w:r>
        <w:t xml:space="preserve"> obligations and achieve the planned outcomes of the contract</w:t>
      </w:r>
      <w:r>
        <w:br/>
      </w:r>
    </w:p>
    <w:p w:rsidR="003927AE" w:rsidRPr="00614552" w:rsidRDefault="003927AE" w:rsidP="00B20083">
      <w:pPr>
        <w:tabs>
          <w:tab w:val="left" w:pos="2925"/>
        </w:tabs>
        <w:rPr>
          <w:rStyle w:val="Heading1Char"/>
        </w:rPr>
      </w:pPr>
      <w:r w:rsidRPr="00614552">
        <w:rPr>
          <w:rStyle w:val="Heading1Char"/>
        </w:rPr>
        <w:t>Key challenges</w:t>
      </w:r>
    </w:p>
    <w:p w:rsidR="00D81FA4" w:rsidRPr="00D81FA4" w:rsidRDefault="007E77DC" w:rsidP="00D81FA4">
      <w:pPr>
        <w:pStyle w:val="ListParagraph"/>
        <w:numPr>
          <w:ilvl w:val="0"/>
          <w:numId w:val="11"/>
        </w:numPr>
        <w:tabs>
          <w:tab w:val="left" w:pos="2925"/>
        </w:tabs>
        <w:rPr>
          <w:rFonts w:ascii="Georgia" w:hAnsi="Georgia"/>
        </w:rPr>
      </w:pPr>
      <w:r>
        <w:t>Explaining contract requirements, terms and conditions and the need for compliance in a meaningful way to stakeholders, given the complexity of many contracts and the diverse needs of stakeholders</w:t>
      </w:r>
    </w:p>
    <w:p w:rsidR="003927AE" w:rsidRPr="00D81FA4" w:rsidRDefault="007E77DC" w:rsidP="00D81FA4">
      <w:pPr>
        <w:pStyle w:val="ListParagraph"/>
        <w:numPr>
          <w:ilvl w:val="0"/>
          <w:numId w:val="11"/>
        </w:numPr>
        <w:tabs>
          <w:tab w:val="left" w:pos="2925"/>
        </w:tabs>
        <w:rPr>
          <w:rFonts w:ascii="Georgia" w:hAnsi="Georgia"/>
        </w:rPr>
      </w:pPr>
      <w:r>
        <w:t>Applying required administrative processes and effectively monitoring contract performance against agreed terms, given the high volume of contracts being administered</w:t>
      </w:r>
      <w:r>
        <w:br/>
      </w:r>
    </w:p>
    <w:p w:rsidR="003927AE" w:rsidRPr="00EC5C1D" w:rsidRDefault="003927AE" w:rsidP="003927AE">
      <w:pPr>
        <w:tabs>
          <w:tab w:val="left" w:pos="2925"/>
        </w:tabs>
        <w:spacing w:line="240" w:lineRule="auto"/>
        <w:rPr>
          <w:rFonts w:ascii="Georgia" w:hAnsi="Georgia"/>
          <w:b/>
          <w:sz w:val="28"/>
        </w:rPr>
      </w:pPr>
      <w:r w:rsidRPr="00614552">
        <w:rPr>
          <w:rStyle w:val="Heading1Char"/>
        </w:rPr>
        <w:lastRenderedPageBreak/>
        <w:t>Key relationships</w:t>
      </w:r>
    </w:p>
    <w:tbl>
      <w:tblPr>
        <w:tblStyle w:val="PSCPurple"/>
        <w:tblW w:w="10857" w:type="dxa"/>
        <w:tblLayout w:type="fixed"/>
        <w:tblLook w:val="04A0" w:firstRow="1" w:lastRow="0" w:firstColumn="1" w:lastColumn="0" w:noHBand="0" w:noVBand="1"/>
        <w:tblCaption w:val="PSC_Key_RelationshipsTable"/>
        <w:tblDescription w:val="PSC_Key_RelationshipsTable"/>
      </w:tblPr>
      <w:tblGrid>
        <w:gridCol w:w="3601"/>
        <w:gridCol w:w="7256"/>
      </w:tblGrid>
      <w:tr w:rsidR="003927AE" w:rsidRPr="00C978B9" w:rsidTr="00E55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601" w:type="dxa"/>
          </w:tcPr>
          <w:p w:rsidR="003927AE" w:rsidRPr="00C978B9" w:rsidRDefault="003927AE" w:rsidP="00A72C86">
            <w:pPr>
              <w:pStyle w:val="TableTextWhite0"/>
            </w:pPr>
            <w:r w:rsidRPr="00C978B9">
              <w:t>Who</w:t>
            </w:r>
          </w:p>
        </w:tc>
        <w:tc>
          <w:tcPr>
            <w:tcW w:w="7256" w:type="dxa"/>
          </w:tcPr>
          <w:p w:rsidR="003927AE" w:rsidRPr="00C978B9" w:rsidRDefault="003927AE" w:rsidP="00A72C86">
            <w:pPr>
              <w:pStyle w:val="TableTextWhite0"/>
            </w:pPr>
            <w:r>
              <w:t xml:space="preserve"> </w:t>
            </w:r>
            <w:r w:rsidRPr="00C978B9">
              <w:t>Why</w:t>
            </w:r>
          </w:p>
        </w:tc>
      </w:tr>
      <w:tr w:rsidR="003927AE" w:rsidRPr="00A8245E" w:rsidTr="00E55704">
        <w:tc>
          <w:tcPr>
            <w:tcW w:w="3601" w:type="dxa"/>
            <w:shd w:val="clear" w:color="auto" w:fill="BCBEC0"/>
          </w:tcPr>
          <w:p w:rsidR="003927AE" w:rsidRPr="00A8245E" w:rsidRDefault="003927AE" w:rsidP="00A72C86">
            <w:pPr>
              <w:pStyle w:val="TableText"/>
              <w:keepNext/>
              <w:rPr>
                <w:b/>
              </w:rPr>
            </w:pPr>
            <w:r w:rsidRPr="00A8245E">
              <w:rPr>
                <w:b/>
              </w:rPr>
              <w:t>Internal</w:t>
            </w:r>
          </w:p>
        </w:tc>
        <w:tc>
          <w:tcPr>
            <w:tcW w:w="7256" w:type="dxa"/>
            <w:shd w:val="clear" w:color="auto" w:fill="BCBEC0"/>
          </w:tcPr>
          <w:p w:rsidR="003927AE" w:rsidRPr="00A8245E" w:rsidRDefault="003927AE" w:rsidP="00A72C86">
            <w:pPr>
              <w:pStyle w:val="TableText"/>
              <w:keepNext/>
              <w:rPr>
                <w:b/>
              </w:rPr>
            </w:pPr>
          </w:p>
        </w:tc>
      </w:tr>
      <w:tr w:rsidR="003927AE" w:rsidRPr="00C978B9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A72C86">
            <w:pPr>
              <w:pStyle w:val="TableText"/>
            </w:pPr>
            <w:r>
              <w:t>Business Unit/Functional Head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Provide reports and advice on contract performance, administration and issues to contribute to procurement decision making</w:t>
            </w:r>
          </w:p>
        </w:tc>
      </w:tr>
      <w:tr w:rsidR="003927AE" w:rsidRPr="00C978B9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A72C86">
            <w:pPr>
              <w:pStyle w:val="TableText"/>
            </w:pPr>
            <w:r>
              <w:t>Manager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:rsidR="00D81FA4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 xml:space="preserve">Provide advice on contracts and contract administration processes and contribute to broader unit issues </w:t>
            </w:r>
          </w:p>
          <w:p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Report on progress towards business objectives, discuss key contracts and issues, seek and receive advice</w:t>
            </w:r>
          </w:p>
        </w:tc>
      </w:tr>
      <w:tr w:rsidR="003927AE" w:rsidRPr="00C978B9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A72C86">
            <w:pPr>
              <w:pStyle w:val="TableText"/>
            </w:pPr>
            <w:r>
              <w:t>Stakeholders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Provide contract administration services and support to agency staff/teams undertaking procurement</w:t>
            </w:r>
          </w:p>
        </w:tc>
      </w:tr>
      <w:tr w:rsidR="003927AE" w:rsidRPr="00A8245E" w:rsidTr="00E55704">
        <w:tc>
          <w:tcPr>
            <w:tcW w:w="3601" w:type="dxa"/>
            <w:shd w:val="clear" w:color="auto" w:fill="BCBEC0"/>
          </w:tcPr>
          <w:p w:rsidR="003927AE" w:rsidRPr="00A8245E" w:rsidRDefault="003927AE" w:rsidP="00A72C86">
            <w:pPr>
              <w:pStyle w:val="TableText"/>
              <w:keepNext/>
              <w:rPr>
                <w:b/>
              </w:rPr>
            </w:pPr>
            <w:r w:rsidRPr="00A8245E">
              <w:rPr>
                <w:b/>
              </w:rPr>
              <w:t>External</w:t>
            </w:r>
          </w:p>
        </w:tc>
        <w:tc>
          <w:tcPr>
            <w:tcW w:w="7256" w:type="dxa"/>
            <w:shd w:val="clear" w:color="auto" w:fill="BCBEC0"/>
          </w:tcPr>
          <w:p w:rsidR="003927AE" w:rsidRPr="00A8245E" w:rsidRDefault="003927AE" w:rsidP="00A72C86">
            <w:pPr>
              <w:pStyle w:val="TableText"/>
              <w:keepNext/>
              <w:rPr>
                <w:b/>
              </w:rPr>
            </w:pPr>
          </w:p>
        </w:tc>
      </w:tr>
      <w:tr w:rsidR="003927AE" w:rsidRPr="00C978B9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A72C86">
            <w:pPr>
              <w:pStyle w:val="TableText"/>
            </w:pPr>
            <w:r>
              <w:t>Stakeholders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Provide reports, analyses and advice to support procurement decision-making</w:t>
            </w:r>
          </w:p>
        </w:tc>
      </w:tr>
      <w:tr w:rsidR="003927AE" w:rsidRPr="00C978B9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A72C86">
            <w:pPr>
              <w:pStyle w:val="TableText"/>
            </w:pPr>
            <w:r>
              <w:t>Vendors/Service Providers and Consultants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:rsidR="00D81FA4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 xml:space="preserve">Provide information and advice on contract terms and conditions and the Contract Management Plan </w:t>
            </w:r>
          </w:p>
          <w:p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Address disputes, performance issues and requests for variations</w:t>
            </w:r>
          </w:p>
        </w:tc>
      </w:tr>
      <w:tr w:rsidR="003927AE" w:rsidRPr="00C978B9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A72C86">
            <w:pPr>
              <w:pStyle w:val="TableText"/>
            </w:pPr>
            <w:r>
              <w:t>Other NSW Government Agencies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:rsidR="00D81FA4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 xml:space="preserve">Establish networks to maintain currency in trends and developments in contract management and administration </w:t>
            </w:r>
          </w:p>
          <w:p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Exchange information on performance benchmarking and other matters of mutual interest</w:t>
            </w:r>
          </w:p>
        </w:tc>
      </w:tr>
      <w:tr w:rsidR="003927AE" w:rsidRPr="00C978B9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A72C86">
            <w:pPr>
              <w:pStyle w:val="TableText"/>
            </w:pPr>
            <w:r>
              <w:t>Professional and Sector Associations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Develop professional expertise and keep up to date with trends and developments in contract management and administration</w:t>
            </w:r>
          </w:p>
        </w:tc>
      </w:tr>
    </w:tbl>
    <w:p w:rsidR="009F25EC" w:rsidRDefault="009F25EC" w:rsidP="00B20083">
      <w:pPr>
        <w:tabs>
          <w:tab w:val="left" w:pos="2925"/>
        </w:tabs>
        <w:spacing w:before="120"/>
      </w:pPr>
      <w:r w:rsidRPr="0028589A">
        <w:rPr>
          <w:rStyle w:val="Heading1Char"/>
        </w:rPr>
        <w:t>Role</w:t>
      </w:r>
      <w:r>
        <w:t xml:space="preserve"> </w:t>
      </w:r>
      <w:r w:rsidRPr="0028589A">
        <w:rPr>
          <w:rStyle w:val="Heading1Char"/>
        </w:rPr>
        <w:t>Dimensions</w:t>
      </w:r>
    </w:p>
    <w:p w:rsidR="009F25EC" w:rsidRPr="00F37B22" w:rsidRDefault="009F25EC" w:rsidP="009F25EC">
      <w:pPr>
        <w:rPr>
          <w:sz w:val="24"/>
          <w:szCs w:val="24"/>
        </w:rPr>
      </w:pPr>
      <w:r w:rsidRPr="00F37B22">
        <w:rPr>
          <w:sz w:val="24"/>
          <w:szCs w:val="24"/>
        </w:rPr>
        <w:t>Decision making</w:t>
      </w:r>
    </w:p>
    <w:p w:rsidR="009F25EC" w:rsidRPr="00F37B22" w:rsidRDefault="009F25EC" w:rsidP="009F25EC">
      <w:pPr>
        <w:rPr>
          <w:sz w:val="24"/>
          <w:szCs w:val="24"/>
        </w:rPr>
      </w:pPr>
      <w:r w:rsidRPr="00F37B22">
        <w:rPr>
          <w:sz w:val="24"/>
          <w:szCs w:val="24"/>
        </w:rPr>
        <w:t>Reporting line</w:t>
      </w:r>
    </w:p>
    <w:p w:rsidR="009F25EC" w:rsidRPr="00F37B22" w:rsidRDefault="009F25EC" w:rsidP="009F25EC">
      <w:pPr>
        <w:rPr>
          <w:sz w:val="24"/>
          <w:szCs w:val="24"/>
        </w:rPr>
      </w:pPr>
      <w:r w:rsidRPr="00F37B22">
        <w:rPr>
          <w:sz w:val="24"/>
          <w:szCs w:val="24"/>
        </w:rPr>
        <w:t>Direct reports</w:t>
      </w:r>
    </w:p>
    <w:p w:rsidR="009F25EC" w:rsidRPr="00F37B22" w:rsidRDefault="009F25EC" w:rsidP="009F25EC">
      <w:pPr>
        <w:rPr>
          <w:sz w:val="24"/>
          <w:szCs w:val="24"/>
        </w:rPr>
      </w:pPr>
      <w:r w:rsidRPr="00F37B22">
        <w:rPr>
          <w:sz w:val="24"/>
          <w:szCs w:val="24"/>
        </w:rPr>
        <w:t>Budget/Expenditure</w:t>
      </w:r>
    </w:p>
    <w:p w:rsidR="009F25EC" w:rsidRPr="0063306A" w:rsidRDefault="009F25EC" w:rsidP="009F25EC">
      <w:pPr>
        <w:tabs>
          <w:tab w:val="left" w:pos="2925"/>
        </w:tabs>
        <w:rPr>
          <w:sz w:val="26"/>
          <w:szCs w:val="26"/>
        </w:rPr>
      </w:pPr>
      <w:r w:rsidRPr="0063306A">
        <w:rPr>
          <w:rStyle w:val="Heading1Char"/>
          <w:szCs w:val="26"/>
        </w:rPr>
        <w:t>Key</w:t>
      </w:r>
      <w:r w:rsidRPr="0063306A">
        <w:rPr>
          <w:b/>
          <w:bCs/>
          <w:sz w:val="26"/>
          <w:szCs w:val="26"/>
        </w:rPr>
        <w:t xml:space="preserve"> knowledge and experience</w:t>
      </w:r>
    </w:p>
    <w:p w:rsidR="009F25EC" w:rsidRPr="0063306A" w:rsidRDefault="009F25EC" w:rsidP="009F25EC">
      <w:pPr>
        <w:rPr>
          <w:b/>
          <w:bCs/>
          <w:sz w:val="26"/>
          <w:szCs w:val="26"/>
        </w:rPr>
      </w:pPr>
      <w:r w:rsidRPr="0063306A">
        <w:rPr>
          <w:b/>
          <w:bCs/>
          <w:sz w:val="26"/>
          <w:szCs w:val="26"/>
        </w:rPr>
        <w:t>Essential requirements</w:t>
      </w:r>
    </w:p>
    <w:p w:rsidR="003927AE" w:rsidRPr="00C978B9" w:rsidRDefault="003927AE" w:rsidP="003927AE">
      <w:pPr>
        <w:pStyle w:val="Heading1"/>
      </w:pPr>
      <w:r w:rsidRPr="00C978B9">
        <w:t>Capabilities for the role</w:t>
      </w:r>
    </w:p>
    <w:p w:rsidR="003927AE" w:rsidRPr="00175AAF" w:rsidRDefault="003927AE" w:rsidP="003927AE">
      <w:r w:rsidRPr="00175AAF">
        <w:t xml:space="preserve">The </w:t>
      </w:r>
      <w:hyperlink r:id="rId9" w:history="1">
        <w:r>
          <w:rPr>
            <w:rStyle w:val="Hyperlink"/>
          </w:rPr>
          <w:t>NSW public sector capability framework</w:t>
        </w:r>
      </w:hyperlink>
      <w:r>
        <w:t xml:space="preserve"> describes the capabilities (knowledge, skills and abilities) needed to perform a role. There are four main groups of capabilities: </w:t>
      </w:r>
      <w:r w:rsidRPr="00175AAF">
        <w:t>personal attributes</w:t>
      </w:r>
      <w:r>
        <w:t xml:space="preserve">, </w:t>
      </w:r>
      <w:r w:rsidRPr="00175AAF">
        <w:t>relationships</w:t>
      </w:r>
      <w:r>
        <w:t xml:space="preserve">, </w:t>
      </w:r>
      <w:r w:rsidRPr="00175AAF">
        <w:t>results</w:t>
      </w:r>
      <w:r>
        <w:t xml:space="preserve"> and </w:t>
      </w:r>
      <w:r w:rsidRPr="00175AAF">
        <w:t>business enablers</w:t>
      </w:r>
      <w:r>
        <w:t xml:space="preserve">, with a fifth </w:t>
      </w:r>
      <w:r w:rsidRPr="00175AAF">
        <w:t>people management</w:t>
      </w:r>
      <w:r>
        <w:t xml:space="preserve"> group of capabilities for roles with managerial responsibilities. These groups, combined with capabilities drawn from occupation-specific capability sets where relevant, work together to provide an </w:t>
      </w:r>
      <w:r w:rsidRPr="00175AAF">
        <w:t>understanding of the capabilities needed for the role.</w:t>
      </w:r>
    </w:p>
    <w:p w:rsidR="003927AE" w:rsidRPr="00175AAF" w:rsidRDefault="003927AE" w:rsidP="003927AE">
      <w:r w:rsidRPr="008D00EC">
        <w:t xml:space="preserve">The capabilities are separated into </w:t>
      </w:r>
      <w:r w:rsidRPr="003927AE">
        <w:rPr>
          <w:b/>
        </w:rPr>
        <w:t>focus capabilities</w:t>
      </w:r>
      <w:r w:rsidRPr="00175AAF">
        <w:t xml:space="preserve"> and </w:t>
      </w:r>
      <w:r w:rsidRPr="003927AE">
        <w:rPr>
          <w:b/>
        </w:rPr>
        <w:t>complementary capabilities</w:t>
      </w:r>
      <w:r w:rsidRPr="00175AAF">
        <w:t xml:space="preserve">. </w:t>
      </w:r>
    </w:p>
    <w:p w:rsidR="003927AE" w:rsidRPr="00C978B9" w:rsidRDefault="003927AE" w:rsidP="003927AE">
      <w:pPr>
        <w:pStyle w:val="Heading1"/>
      </w:pPr>
      <w:r w:rsidRPr="00C978B9">
        <w:lastRenderedPageBreak/>
        <w:t xml:space="preserve">Focus </w:t>
      </w:r>
      <w:r>
        <w:t>c</w:t>
      </w:r>
      <w:r w:rsidRPr="00C978B9">
        <w:t>apabilities</w:t>
      </w:r>
    </w:p>
    <w:p w:rsidR="003927AE" w:rsidRDefault="003927AE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>
        <w:rPr>
          <w:rFonts w:ascii="Arial" w:eastAsiaTheme="minorEastAsia" w:hAnsi="Arial"/>
          <w:i/>
          <w:szCs w:val="22"/>
          <w:lang w:val="en-US"/>
        </w:rPr>
        <w:t>Focus capabilities</w:t>
      </w:r>
      <w:r>
        <w:rPr>
          <w:rFonts w:ascii="Arial" w:eastAsiaTheme="minorEastAsia" w:hAnsi="Arial"/>
          <w:szCs w:val="22"/>
          <w:lang w:val="en-US"/>
        </w:rPr>
        <w:t xml:space="preserve"> are the capabilities considered the most important for effective performance of the role. These capabilities will be assessed at recruitment. </w:t>
      </w:r>
    </w:p>
    <w:p w:rsidR="003927AE" w:rsidRDefault="003927AE" w:rsidP="00BB12E9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4D15E4">
        <w:rPr>
          <w:rFonts w:ascii="Arial" w:eastAsiaTheme="minorEastAsia" w:hAnsi="Arial"/>
          <w:szCs w:val="22"/>
          <w:lang w:val="en-US"/>
        </w:rPr>
        <w:t xml:space="preserve">The focus capabilities for this role are shown below with a brief explanation of what each capability covers and the indicators describing the types of </w:t>
      </w:r>
      <w:proofErr w:type="spellStart"/>
      <w:r w:rsidRPr="004D15E4">
        <w:rPr>
          <w:rFonts w:ascii="Arial" w:eastAsiaTheme="minorEastAsia" w:hAnsi="Arial"/>
          <w:szCs w:val="22"/>
          <w:lang w:val="en-US"/>
        </w:rPr>
        <w:t>behaviours</w:t>
      </w:r>
      <w:proofErr w:type="spellEnd"/>
      <w:r>
        <w:rPr>
          <w:rFonts w:ascii="Arial" w:eastAsiaTheme="minorEastAsia" w:hAnsi="Arial"/>
          <w:szCs w:val="22"/>
          <w:lang w:val="en-US"/>
        </w:rPr>
        <w:t xml:space="preserve"> </w:t>
      </w:r>
      <w:r w:rsidRPr="004D15E4">
        <w:rPr>
          <w:rFonts w:ascii="Arial" w:eastAsiaTheme="minorEastAsia" w:hAnsi="Arial"/>
          <w:szCs w:val="22"/>
          <w:lang w:val="en-US"/>
        </w:rPr>
        <w:t xml:space="preserve">expected at </w:t>
      </w:r>
      <w:r>
        <w:rPr>
          <w:rFonts w:ascii="Arial" w:eastAsiaTheme="minorEastAsia" w:hAnsi="Arial"/>
          <w:szCs w:val="22"/>
          <w:lang w:val="en-US"/>
        </w:rPr>
        <w:t>each</w:t>
      </w:r>
      <w:r w:rsidRPr="004D15E4">
        <w:rPr>
          <w:rFonts w:ascii="Arial" w:eastAsiaTheme="minorEastAsia" w:hAnsi="Arial"/>
          <w:szCs w:val="22"/>
          <w:lang w:val="en-US"/>
        </w:rPr>
        <w:t xml:space="preserve"> level.</w:t>
      </w:r>
    </w:p>
    <w:tbl>
      <w:tblPr>
        <w:tblStyle w:val="PSCPurple"/>
        <w:tblW w:w="1075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FocusCapabilityFrameworkTable"/>
      </w:tblPr>
      <w:tblGrid>
        <w:gridCol w:w="1406"/>
        <w:gridCol w:w="2881"/>
        <w:gridCol w:w="90"/>
        <w:gridCol w:w="4770"/>
        <w:gridCol w:w="1606"/>
      </w:tblGrid>
      <w:tr w:rsidR="003927AE" w:rsidRPr="00803E47" w:rsidTr="00E56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53" w:type="dxa"/>
            <w:gridSpan w:val="5"/>
          </w:tcPr>
          <w:p w:rsidR="003927AE" w:rsidRPr="00803E47" w:rsidRDefault="003927AE" w:rsidP="00A72C86">
            <w:pPr>
              <w:pStyle w:val="TableTextWhite0"/>
              <w:keepNext/>
              <w:jc w:val="both"/>
            </w:pPr>
            <w:r w:rsidRPr="00051E80">
              <w:rPr>
                <w:sz w:val="24"/>
                <w:szCs w:val="24"/>
              </w:rPr>
              <w:lastRenderedPageBreak/>
              <w:t>FOCUS CAPABILITIES</w:t>
            </w:r>
          </w:p>
        </w:tc>
      </w:tr>
      <w:tr w:rsidR="003927AE" w:rsidRPr="00C978B9" w:rsidTr="00E56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:rsidR="003927AE" w:rsidRPr="00C978B9" w:rsidRDefault="003927AE" w:rsidP="00A72C86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</w:tcPr>
          <w:p w:rsidR="003927AE" w:rsidRPr="00C978B9" w:rsidRDefault="003927AE" w:rsidP="00A72C86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:rsidR="003927AE" w:rsidRDefault="003927AE" w:rsidP="00A72C86">
            <w:pPr>
              <w:pStyle w:val="TableText"/>
              <w:keepNext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BCBEC0"/>
          </w:tcPr>
          <w:p w:rsidR="003927AE" w:rsidRDefault="003927AE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Behavioural indicators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BCBEC0"/>
          </w:tcPr>
          <w:p w:rsidR="003927AE" w:rsidRDefault="003927AE" w:rsidP="00A72C86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2D336D" w:rsidRPr="00C978B9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D336D" w:rsidRPr="00C978B9" w:rsidRDefault="00D81FA4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13B886CB" wp14:editId="2917D28B">
                  <wp:extent cx="848995" cy="848995"/>
                  <wp:effectExtent l="0" t="0" r="8255" b="8255"/>
                  <wp:docPr id="6" name="personal-attributes.jpg" descr="Personal Attrib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16" cy="85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Act with Integrity</w:t>
            </w:r>
          </w:p>
          <w:p w:rsidR="002D336D" w:rsidRPr="00AA57E3" w:rsidRDefault="002D336D" w:rsidP="00A72C86">
            <w:pPr>
              <w:pStyle w:val="TableText"/>
              <w:keepNext/>
            </w:pPr>
            <w:r>
              <w:t>Be ethical and professional, and uphold and promote the public sector values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D336D" w:rsidRPr="00AA57E3" w:rsidRDefault="002D336D" w:rsidP="002D336D">
            <w:pPr>
              <w:pStyle w:val="TableBullet"/>
            </w:pPr>
            <w:r>
              <w:t>Represent the organisation in an honest, ethical and professional way</w:t>
            </w:r>
          </w:p>
          <w:p w:rsidR="002D336D" w:rsidRPr="00AA57E3" w:rsidRDefault="002D336D" w:rsidP="002D336D">
            <w:pPr>
              <w:pStyle w:val="TableBullet"/>
            </w:pPr>
            <w:r>
              <w:t>Support a culture of integrity and professionalism</w:t>
            </w:r>
          </w:p>
          <w:p w:rsidR="002D336D" w:rsidRPr="00AA57E3" w:rsidRDefault="002D336D" w:rsidP="002D336D">
            <w:pPr>
              <w:pStyle w:val="TableBullet"/>
            </w:pPr>
            <w:r>
              <w:t>Understand and help others to recognise their obligations to comply with legislation, policies, guidelines and codes of conduct</w:t>
            </w:r>
          </w:p>
          <w:p w:rsidR="002D336D" w:rsidRPr="00AA57E3" w:rsidRDefault="002D336D" w:rsidP="002D336D">
            <w:pPr>
              <w:pStyle w:val="TableBullet"/>
            </w:pPr>
            <w:r>
              <w:t>Recognise and report misconduct and illegal and inappropriate behaviour</w:t>
            </w:r>
          </w:p>
          <w:p w:rsidR="002D336D" w:rsidRPr="00AA57E3" w:rsidRDefault="002D336D" w:rsidP="002D336D">
            <w:pPr>
              <w:pStyle w:val="TableBullet"/>
            </w:pPr>
            <w:r>
              <w:t>Report and manage apparent conflicts of interest and encourage others to do so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D336D" w:rsidRPr="00C978B9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D336D" w:rsidRPr="00C978B9" w:rsidRDefault="00D81FA4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6B540551" wp14:editId="115CE51F">
                  <wp:extent cx="854016" cy="854016"/>
                  <wp:effectExtent l="0" t="0" r="3810" b="3810"/>
                  <wp:docPr id="8" name="relationships.jpg" descr="Relation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366" cy="87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Communicate Effectively</w:t>
            </w:r>
          </w:p>
          <w:p w:rsidR="002D336D" w:rsidRPr="00AA57E3" w:rsidRDefault="002D336D" w:rsidP="00A72C86">
            <w:pPr>
              <w:pStyle w:val="TableText"/>
              <w:keepNext/>
            </w:pPr>
            <w:r>
              <w:t>Communicate clearly, actively listen to others, and respond with understanding and respect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D336D" w:rsidRPr="00AA57E3" w:rsidRDefault="002D336D" w:rsidP="002D336D">
            <w:pPr>
              <w:pStyle w:val="TableBullet"/>
            </w:pPr>
            <w:r>
              <w:t>Tailor communication to diverse audiences</w:t>
            </w:r>
          </w:p>
          <w:p w:rsidR="002D336D" w:rsidRPr="00AA57E3" w:rsidRDefault="002D336D" w:rsidP="002D336D">
            <w:pPr>
              <w:pStyle w:val="TableBullet"/>
            </w:pPr>
            <w:r>
              <w:t>Clearly explain complex concepts and arguments to individuals and groups</w:t>
            </w:r>
          </w:p>
          <w:p w:rsidR="002D336D" w:rsidRPr="00AA57E3" w:rsidRDefault="002D336D" w:rsidP="002D336D">
            <w:pPr>
              <w:pStyle w:val="TableBullet"/>
            </w:pPr>
            <w:r>
              <w:t>Create opportunities for others to be heard, listen attentively and encourage them to express their views</w:t>
            </w:r>
          </w:p>
          <w:p w:rsidR="002D336D" w:rsidRPr="00AA57E3" w:rsidRDefault="002D336D" w:rsidP="002D336D">
            <w:pPr>
              <w:pStyle w:val="TableBullet"/>
            </w:pPr>
            <w:r>
              <w:t>Share information across teams and units to enable informed decision making</w:t>
            </w:r>
          </w:p>
          <w:p w:rsidR="002D336D" w:rsidRPr="00AA57E3" w:rsidRDefault="002D336D" w:rsidP="002D336D">
            <w:pPr>
              <w:pStyle w:val="TableBullet"/>
            </w:pPr>
            <w:r>
              <w:t>Write fluently in plain English and in a range of styles and formats</w:t>
            </w:r>
          </w:p>
          <w:p w:rsidR="002D336D" w:rsidRPr="00AA57E3" w:rsidRDefault="002D336D" w:rsidP="002D336D">
            <w:pPr>
              <w:pStyle w:val="TableBullet"/>
            </w:pPr>
            <w:r>
              <w:t>Use contemporary communication channels to share information, engage and interact with diverse audiences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D336D" w:rsidRPr="00C978B9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D336D" w:rsidRPr="00C978B9" w:rsidRDefault="00D81FA4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2FB208E1" wp14:editId="5C0B7B99">
                  <wp:extent cx="854015" cy="854015"/>
                  <wp:effectExtent l="0" t="0" r="3810" b="3810"/>
                  <wp:docPr id="15" name="results.jpg" descr="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06" cy="85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Deliver Results</w:t>
            </w:r>
          </w:p>
          <w:p w:rsidR="002D336D" w:rsidRPr="00AA57E3" w:rsidRDefault="002D336D" w:rsidP="00A72C86">
            <w:pPr>
              <w:pStyle w:val="TableText"/>
              <w:keepNext/>
            </w:pPr>
            <w:r>
              <w:t>Achieve results through the efficient use of resources and a commitment to quality outcomes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D336D" w:rsidRPr="00AA57E3" w:rsidRDefault="002D336D" w:rsidP="002D336D">
            <w:pPr>
              <w:pStyle w:val="TableBullet"/>
            </w:pPr>
            <w:r>
              <w:t>Use own and others’ expertise to achieve outcomes, and take responsibility for delivering intended outcomes</w:t>
            </w:r>
          </w:p>
          <w:p w:rsidR="002D336D" w:rsidRPr="00AA57E3" w:rsidRDefault="002D336D" w:rsidP="002D336D">
            <w:pPr>
              <w:pStyle w:val="TableBullet"/>
            </w:pPr>
            <w:r>
              <w:t>Make sure staff understand expected goals and acknowledge staff success in achieving these</w:t>
            </w:r>
          </w:p>
          <w:p w:rsidR="002D336D" w:rsidRPr="00AA57E3" w:rsidRDefault="002D336D" w:rsidP="002D336D">
            <w:pPr>
              <w:pStyle w:val="TableBullet"/>
            </w:pPr>
            <w:r>
              <w:t>Identify resource needs and ensure goals are achieved within set budgets and deadlines</w:t>
            </w:r>
          </w:p>
          <w:p w:rsidR="002D336D" w:rsidRPr="00AA57E3" w:rsidRDefault="002D336D" w:rsidP="002D336D">
            <w:pPr>
              <w:pStyle w:val="TableBullet"/>
            </w:pPr>
            <w:r>
              <w:t>Use business data to evaluate outcomes and inform continuous improvement</w:t>
            </w:r>
          </w:p>
          <w:p w:rsidR="002D336D" w:rsidRPr="00AA57E3" w:rsidRDefault="002D336D" w:rsidP="002D336D">
            <w:pPr>
              <w:pStyle w:val="TableBullet"/>
            </w:pPr>
            <w:r>
              <w:t>Identify priorities that need to change and ensure the allocation of resources meets new business needs</w:t>
            </w:r>
          </w:p>
          <w:p w:rsidR="002D336D" w:rsidRPr="00AA57E3" w:rsidRDefault="002D336D" w:rsidP="002D336D">
            <w:pPr>
              <w:pStyle w:val="TableBullet"/>
            </w:pPr>
            <w:r>
              <w:t>Ensure that the financial implications of changed priorities are explicit and budgeted for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D336D" w:rsidRPr="00C978B9" w:rsidTr="00E565B9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D336D" w:rsidRDefault="002D336D" w:rsidP="00A72C86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0411F6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Think and Solve Problems</w:t>
            </w:r>
          </w:p>
          <w:p w:rsidR="002D336D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t>Think, analyse and consider the broader context to develop practical solutions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D336D" w:rsidRDefault="002D336D" w:rsidP="002D336D">
            <w:pPr>
              <w:pStyle w:val="TableBullet"/>
            </w:pPr>
            <w:r>
              <w:t>Identify the facts and type of data needed to understand a problem or explore an opportunity</w:t>
            </w:r>
          </w:p>
          <w:p w:rsidR="002D336D" w:rsidRDefault="002D336D" w:rsidP="002D336D">
            <w:pPr>
              <w:pStyle w:val="TableBullet"/>
            </w:pPr>
            <w:r>
              <w:t>Research and analyse information to make recommendations based on relevant evidence</w:t>
            </w:r>
          </w:p>
          <w:p w:rsidR="002D336D" w:rsidRDefault="002D336D" w:rsidP="002D336D">
            <w:pPr>
              <w:pStyle w:val="TableBullet"/>
            </w:pPr>
            <w:r>
              <w:t>Identify issues that may hinder the completion of tasks and find appropriate solutions</w:t>
            </w:r>
          </w:p>
          <w:p w:rsidR="002D336D" w:rsidRDefault="002D336D" w:rsidP="002D336D">
            <w:pPr>
              <w:pStyle w:val="TableBullet"/>
            </w:pPr>
            <w:r>
              <w:t>Be willing to seek input from others and share own ideas to achieve best outcomes</w:t>
            </w:r>
          </w:p>
          <w:p w:rsidR="002D336D" w:rsidRDefault="002D336D" w:rsidP="002D336D">
            <w:pPr>
              <w:pStyle w:val="TableBullet"/>
            </w:pPr>
            <w:r>
              <w:t>Generate ideas and identify ways to improve systems and processes to meet user needs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D336D" w:rsidRDefault="007C0486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D336D" w:rsidRPr="00C978B9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D336D" w:rsidRPr="00C978B9" w:rsidRDefault="00D81FA4" w:rsidP="00DF2209">
            <w:pPr>
              <w:keepNext/>
            </w:pPr>
            <w:r w:rsidRPr="00C978B9">
              <w:rPr>
                <w:noProof/>
                <w:lang w:eastAsia="en-AU"/>
              </w:rPr>
              <w:lastRenderedPageBreak/>
              <w:drawing>
                <wp:inline distT="0" distB="0" distL="0" distR="0" wp14:anchorId="17BF72FC" wp14:editId="26AADF14">
                  <wp:extent cx="845388" cy="845388"/>
                  <wp:effectExtent l="0" t="0" r="0" b="0"/>
                  <wp:docPr id="16" name="business-enablers.jpg" descr="Business Enab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88" cy="85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Procurement and Contract Management</w:t>
            </w:r>
          </w:p>
          <w:p w:rsidR="002D336D" w:rsidRPr="00AA57E3" w:rsidRDefault="002D336D" w:rsidP="00A72C86">
            <w:pPr>
              <w:pStyle w:val="TableText"/>
              <w:keepNext/>
            </w:pPr>
            <w:r>
              <w:t>Understand and apply procurement processes to ensure effective purchasing and contract performance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D336D" w:rsidRPr="00AA57E3" w:rsidRDefault="002D336D" w:rsidP="002D336D">
            <w:pPr>
              <w:pStyle w:val="TableBullet"/>
            </w:pPr>
            <w:r>
              <w:t>Apply legal, policy and organisational guidelines and procedures relating to procurement and contract management</w:t>
            </w:r>
          </w:p>
          <w:p w:rsidR="002D336D" w:rsidRPr="00AA57E3" w:rsidRDefault="002D336D" w:rsidP="002D336D">
            <w:pPr>
              <w:pStyle w:val="TableBullet"/>
            </w:pPr>
            <w:r>
              <w:t>Develop well-written, well-structured procurement documentation that clearly sets out the business requirements</w:t>
            </w:r>
          </w:p>
          <w:p w:rsidR="002D336D" w:rsidRPr="00AA57E3" w:rsidRDefault="002D336D" w:rsidP="002D336D">
            <w:pPr>
              <w:pStyle w:val="TableBullet"/>
            </w:pPr>
            <w:r>
              <w:t>Monitor procurement and contract management processes to ensure they are open, transparent and competitive</w:t>
            </w:r>
          </w:p>
          <w:p w:rsidR="002D336D" w:rsidRPr="00AA57E3" w:rsidRDefault="002D336D" w:rsidP="002D336D">
            <w:pPr>
              <w:pStyle w:val="TableBullet"/>
            </w:pPr>
            <w:r>
              <w:t>Be aware of procurement and contract management risks, and actions to manage or mitigate risk in monitoring contract performance</w:t>
            </w:r>
          </w:p>
          <w:p w:rsidR="002D336D" w:rsidRPr="00AA57E3" w:rsidRDefault="002D336D" w:rsidP="002D336D">
            <w:pPr>
              <w:pStyle w:val="TableBullet"/>
            </w:pPr>
            <w:r>
              <w:t>Evaluate tenders and select providers in an objective and rigorous way, in line with established guidelines and principles</w:t>
            </w:r>
          </w:p>
          <w:p w:rsidR="002D336D" w:rsidRPr="00AA57E3" w:rsidRDefault="002D336D" w:rsidP="002D336D">
            <w:pPr>
              <w:pStyle w:val="TableBullet"/>
            </w:pPr>
            <w:r>
              <w:t>Escalate procurement and contract management issues, where required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982D33" w:rsidRPr="00C978B9" w:rsidTr="00E565B9">
        <w:tblPrEx>
          <w:tblBorders>
            <w:top w:val="single" w:sz="8" w:space="0" w:color="auto"/>
            <w:bottom w:val="single" w:sz="8" w:space="0" w:color="BCBEC0"/>
          </w:tblBorders>
        </w:tblPrEx>
        <w:tc>
          <w:tcPr>
            <w:tcW w:w="10753" w:type="dxa"/>
            <w:gridSpan w:val="5"/>
            <w:shd w:val="clear" w:color="auto" w:fill="6D276A"/>
          </w:tcPr>
          <w:p w:rsidR="00982D33" w:rsidRPr="008539FF" w:rsidRDefault="00982D33" w:rsidP="00A72C86">
            <w:pPr>
              <w:pStyle w:val="TableBullet"/>
              <w:numPr>
                <w:ilvl w:val="0"/>
                <w:numId w:val="0"/>
              </w:numPr>
              <w:spacing w:line="240" w:lineRule="auto"/>
              <w:jc w:val="both"/>
              <w:rPr>
                <w:b/>
                <w:bCs/>
                <w:noProof/>
                <w:color w:val="FF0000"/>
                <w:highlight w:val="yellow"/>
                <w:lang w:eastAsia="en-AU"/>
              </w:rPr>
            </w:pPr>
            <w:r w:rsidRPr="00AA598D">
              <w:rPr>
                <w:b/>
                <w:bCs/>
                <w:color w:val="FFFFFF" w:themeColor="background1"/>
                <w:sz w:val="24"/>
                <w:szCs w:val="24"/>
              </w:rPr>
              <w:t>Occupation specific capability set</w:t>
            </w:r>
          </w:p>
        </w:tc>
      </w:tr>
      <w:tr w:rsidR="002D336D" w:rsidRPr="00C978B9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D336D" w:rsidRPr="00C978B9" w:rsidRDefault="002D336D" w:rsidP="00DF2209">
            <w:pPr>
              <w:keepNext/>
            </w:pPr>
            <w:r w:rsidRPr="00C978B9">
              <w:rPr>
                <w:noProof/>
                <w:lang w:eastAsia="en-AU"/>
              </w:rPr>
              <w:lastRenderedPageBreak/>
              <w:drawing>
                <wp:inline distT="0" distB="0" distL="0" distR="0" wp14:anchorId="1B4964A1" wp14:editId="69A63659">
                  <wp:extent cx="849122" cy="849122"/>
                  <wp:effectExtent l="0" t="0" r="8255" b="8255"/>
                  <wp:docPr id="12" name="procurement-capabilities.jpg" descr="Procur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122" cy="849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Procurement Risk Management</w:t>
            </w:r>
          </w:p>
          <w:p w:rsidR="002D336D" w:rsidRPr="00AA57E3" w:rsidRDefault="002D336D" w:rsidP="00A72C86">
            <w:pPr>
              <w:pStyle w:val="TableText"/>
              <w:keepNext/>
            </w:pPr>
            <w:r>
              <w:t>Identify, assess and mitigate procurement risks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D336D" w:rsidRPr="00AA57E3" w:rsidRDefault="002D336D" w:rsidP="002D336D">
            <w:pPr>
              <w:pStyle w:val="TableBullet"/>
            </w:pPr>
            <w:r>
              <w:t>Identify and evaluate key risks at a contractual level for straightforward arrangements and seek input from other functions as appropriate (e.g. finance, legal etc.)</w:t>
            </w:r>
          </w:p>
          <w:p w:rsidR="002D336D" w:rsidRPr="00AA57E3" w:rsidRDefault="002D336D" w:rsidP="002D336D">
            <w:pPr>
              <w:pStyle w:val="TableBullet"/>
            </w:pPr>
            <w:r>
              <w:t>Input to risk logs and opportunity assessment reports as outlined in the organisational procurement practices</w:t>
            </w:r>
          </w:p>
          <w:p w:rsidR="002D336D" w:rsidRPr="00AA57E3" w:rsidRDefault="002D336D" w:rsidP="002D336D">
            <w:pPr>
              <w:pStyle w:val="TableBullet"/>
            </w:pPr>
            <w:r>
              <w:t>Develop risk mitigation strategies for straightforward procurement arrangements</w:t>
            </w:r>
          </w:p>
          <w:p w:rsidR="002D336D" w:rsidRPr="00AA57E3" w:rsidRDefault="002D336D" w:rsidP="002D336D">
            <w:pPr>
              <w:pStyle w:val="TableBullet"/>
            </w:pPr>
            <w:r>
              <w:t>Identify areas of non-compliance to procurement policy and raise with relevant stakeholders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Level 2</w:t>
            </w:r>
          </w:p>
        </w:tc>
      </w:tr>
      <w:tr w:rsidR="002D336D" w:rsidRPr="00C978B9" w:rsidTr="00E565B9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D336D" w:rsidRDefault="002D336D" w:rsidP="00A72C86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0411F6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Supplier Relationship Management</w:t>
            </w:r>
          </w:p>
          <w:p w:rsidR="002D336D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t xml:space="preserve">Establish constructive and innovative strategic relationships based on driving value through appropriate </w:t>
            </w:r>
            <w:proofErr w:type="gramStart"/>
            <w:r>
              <w:t>long term</w:t>
            </w:r>
            <w:proofErr w:type="gramEnd"/>
            <w:r>
              <w:t xml:space="preserve"> relationships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D336D" w:rsidRDefault="002D336D" w:rsidP="002D336D">
            <w:pPr>
              <w:pStyle w:val="TableBullet"/>
              <w:numPr>
                <w:ilvl w:val="0"/>
                <w:numId w:val="0"/>
              </w:numPr>
              <w:ind w:left="360"/>
            </w:pPr>
          </w:p>
          <w:p w:rsidR="002D336D" w:rsidRDefault="002D336D" w:rsidP="002D336D">
            <w:pPr>
              <w:pStyle w:val="TableBullet"/>
            </w:pPr>
            <w:r>
              <w:t>Understand supplier segmentation and determine the appropriate type of supplier relationship needed from straightforward areas of expenditure</w:t>
            </w:r>
          </w:p>
          <w:p w:rsidR="002D336D" w:rsidRDefault="002D336D" w:rsidP="002D336D">
            <w:pPr>
              <w:pStyle w:val="TableBullet"/>
            </w:pPr>
            <w:r>
              <w:t>Develop appropriate supplier relationships for lower value or lower risk goods and services</w:t>
            </w:r>
          </w:p>
          <w:p w:rsidR="002D336D" w:rsidRDefault="002D336D" w:rsidP="002D336D">
            <w:pPr>
              <w:pStyle w:val="TableBullet"/>
            </w:pPr>
            <w:r>
              <w:t>Assess impacts on suppliers and work to eliminate areas of unnecessary costs in straightforward categories</w:t>
            </w:r>
          </w:p>
          <w:p w:rsidR="002D336D" w:rsidRDefault="002D336D" w:rsidP="002D336D">
            <w:pPr>
              <w:pStyle w:val="TableBullet"/>
            </w:pPr>
            <w:r>
              <w:t>Track and monitor benefits through supplier relationships for low risk/ spend suppliers and contracts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D336D" w:rsidRDefault="007C0486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Level 2</w:t>
            </w:r>
          </w:p>
        </w:tc>
      </w:tr>
      <w:tr w:rsidR="002D336D" w:rsidRPr="00C978B9" w:rsidTr="00E565B9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D336D" w:rsidRDefault="002D336D" w:rsidP="00A72C86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0411F6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Contract Management</w:t>
            </w:r>
          </w:p>
          <w:p w:rsidR="002D336D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t>Effectively manage the performance of suppliers through robust contract frameworks, successfully delivering contractual obligations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D336D" w:rsidRDefault="002D336D" w:rsidP="002D336D">
            <w:pPr>
              <w:pStyle w:val="TableBullet"/>
              <w:numPr>
                <w:ilvl w:val="0"/>
                <w:numId w:val="0"/>
              </w:numPr>
              <w:ind w:left="360"/>
            </w:pPr>
          </w:p>
          <w:p w:rsidR="002D336D" w:rsidRDefault="002D336D" w:rsidP="002D336D">
            <w:pPr>
              <w:pStyle w:val="TableBullet"/>
            </w:pPr>
            <w:r>
              <w:t>Systematically follow contract management and administration guidelines on key contracts</w:t>
            </w:r>
          </w:p>
          <w:p w:rsidR="002D336D" w:rsidRDefault="002D336D" w:rsidP="002D336D">
            <w:pPr>
              <w:pStyle w:val="TableBullet"/>
            </w:pPr>
            <w:r>
              <w:t>Record contract documentation and performance outcomes</w:t>
            </w:r>
          </w:p>
          <w:p w:rsidR="002D336D" w:rsidRDefault="002D336D" w:rsidP="002D336D">
            <w:pPr>
              <w:pStyle w:val="TableBullet"/>
            </w:pPr>
            <w:r>
              <w:t>Manage suppliers to ensure goods, services and projects are delivered in line with agreed terms and conditions (on-time, on-cost, quality etc.)</w:t>
            </w:r>
          </w:p>
          <w:p w:rsidR="002D336D" w:rsidRDefault="002D336D" w:rsidP="002D336D">
            <w:pPr>
              <w:pStyle w:val="TableBullet"/>
            </w:pPr>
            <w:r>
              <w:t>Administer routine to complex contracts to ensure accuracy of pricing, scope variations and updates to terms and conditions. Monitor and report on milestones and outcomes</w:t>
            </w:r>
          </w:p>
          <w:p w:rsidR="002D336D" w:rsidRDefault="002D336D" w:rsidP="002D336D">
            <w:pPr>
              <w:pStyle w:val="TableBullet"/>
            </w:pPr>
            <w:r>
              <w:t>Undertake internal surveys and performance feedback as input into supplier performance reviews for straightforward contracts</w:t>
            </w:r>
          </w:p>
          <w:p w:rsidR="002D336D" w:rsidRDefault="002D336D" w:rsidP="002D336D">
            <w:pPr>
              <w:pStyle w:val="TableBullet"/>
            </w:pPr>
            <w:r>
              <w:t>Establish KPIs, performance metrics and SLAs for simple straightforward categories with some guidance and support for more complex areas</w:t>
            </w:r>
          </w:p>
          <w:p w:rsidR="002D336D" w:rsidRDefault="002D336D" w:rsidP="002D336D">
            <w:pPr>
              <w:pStyle w:val="TableBullet"/>
            </w:pPr>
            <w:r>
              <w:t>Capture and report on contract performance to measure value and effectiveness of incentives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D336D" w:rsidRDefault="007C0486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Level 2</w:t>
            </w:r>
          </w:p>
        </w:tc>
      </w:tr>
    </w:tbl>
    <w:p w:rsidR="00136C3A" w:rsidRDefault="00136C3A" w:rsidP="003927AE"/>
    <w:p w:rsidR="003927AE" w:rsidRDefault="003927AE" w:rsidP="003927AE">
      <w:pPr>
        <w:pStyle w:val="Heading1"/>
      </w:pPr>
      <w:r>
        <w:lastRenderedPageBreak/>
        <w:t>Complementary capabilities</w:t>
      </w:r>
    </w:p>
    <w:p w:rsidR="003927AE" w:rsidRDefault="003927AE" w:rsidP="009F25EC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3927AE">
        <w:rPr>
          <w:rFonts w:ascii="Arial" w:eastAsiaTheme="minorEastAsia" w:hAnsi="Arial"/>
          <w:i/>
          <w:szCs w:val="22"/>
          <w:lang w:val="en-US"/>
        </w:rPr>
        <w:t>Complementary capabilities</w:t>
      </w:r>
      <w:r w:rsidRPr="003927AE">
        <w:rPr>
          <w:rFonts w:ascii="Arial" w:eastAsiaTheme="minorEastAsia" w:hAnsi="Arial"/>
          <w:szCs w:val="22"/>
          <w:lang w:val="en-US"/>
        </w:rPr>
        <w:t xml:space="preserve"> are also identified from the Capability Framework and relevant occupation-specific capability sets. They are important to identifying performance required for the role and development opportunities. </w:t>
      </w:r>
    </w:p>
    <w:p w:rsidR="00336011" w:rsidRDefault="00336011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</w:p>
    <w:tbl>
      <w:tblPr>
        <w:tblStyle w:val="PSCPurple"/>
        <w:tblW w:w="1075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ComplementaryCapabilityFrameworkTable"/>
      </w:tblPr>
      <w:tblGrid>
        <w:gridCol w:w="1406"/>
        <w:gridCol w:w="2881"/>
        <w:gridCol w:w="90"/>
        <w:gridCol w:w="4770"/>
        <w:gridCol w:w="1606"/>
      </w:tblGrid>
      <w:tr w:rsidR="002B5704" w:rsidRPr="00803E47" w:rsidTr="00A80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53" w:type="dxa"/>
            <w:gridSpan w:val="5"/>
          </w:tcPr>
          <w:p w:rsidR="002B5704" w:rsidRPr="00803E47" w:rsidRDefault="002B5704" w:rsidP="00A8064A">
            <w:pPr>
              <w:pStyle w:val="TableTextWhite0"/>
              <w:keepNext/>
              <w:jc w:val="both"/>
            </w:pPr>
            <w:r>
              <w:rPr>
                <w:sz w:val="24"/>
                <w:szCs w:val="24"/>
              </w:rPr>
              <w:t>COMPLEMENTARY</w:t>
            </w:r>
            <w:r w:rsidRPr="00051E80">
              <w:rPr>
                <w:sz w:val="24"/>
                <w:szCs w:val="24"/>
              </w:rPr>
              <w:t xml:space="preserve"> CAPABILITIES</w:t>
            </w:r>
          </w:p>
        </w:tc>
      </w:tr>
      <w:tr w:rsidR="002B5704" w:rsidRPr="00C978B9" w:rsidTr="00A80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:rsidR="002B5704" w:rsidRPr="00C978B9" w:rsidRDefault="002B5704" w:rsidP="00A8064A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</w:tcPr>
          <w:p w:rsidR="002B5704" w:rsidRPr="00C978B9" w:rsidRDefault="002B5704" w:rsidP="00A8064A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:rsidR="002B5704" w:rsidRDefault="002B5704" w:rsidP="00A8064A">
            <w:pPr>
              <w:pStyle w:val="TableText"/>
              <w:keepNext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BCBEC0"/>
          </w:tcPr>
          <w:p w:rsidR="002B5704" w:rsidRDefault="002B5704" w:rsidP="00A8064A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BCBEC0"/>
          </w:tcPr>
          <w:p w:rsidR="002B5704" w:rsidRDefault="002B5704" w:rsidP="00A8064A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2B5704" w:rsidRPr="00C978B9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438FB904" wp14:editId="7BB9A059">
                  <wp:extent cx="848995" cy="848995"/>
                  <wp:effectExtent l="0" t="0" r="8255" b="8255"/>
                  <wp:docPr id="11" name="personal-attributes.jpg" descr="Personal Attrib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16" cy="85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A57E3" w:rsidRDefault="002B5704" w:rsidP="00A8064A">
            <w:r>
              <w:t>Display Resilience and Courage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Pr="00AA57E3" w:rsidRDefault="002B5704" w:rsidP="002B5704">
            <w:r>
              <w:t>Be open and honest, prepared to express your views, and willing to accept and commit to change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Manage Self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Show drive and motivation, an ability to self-reflect and a commitment to learning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Value Diversity and Inclusion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Demonstrate inclusive behaviour and show respect for diverse backgrounds, experiences and perspectives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2B5704" w:rsidRPr="00C978B9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287FE793" wp14:editId="4DE3B3D0">
                  <wp:extent cx="854016" cy="854016"/>
                  <wp:effectExtent l="0" t="0" r="3810" b="3810"/>
                  <wp:docPr id="13" name="relationships.jpg" descr="Relation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366" cy="87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A57E3" w:rsidRDefault="002B5704" w:rsidP="00A8064A">
            <w:r>
              <w:t>Commit to Customer Service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Pr="00AA57E3" w:rsidRDefault="002B5704" w:rsidP="002B5704">
            <w:r>
              <w:t>Provide customer-focused services in line with public sector and organisational objectives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Work Collaboratively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Collaborate with others and value their contribution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Influence and Negotiate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Gain consensus and commitment from others, and resolve issues and conflicts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3376225B" wp14:editId="5610D732">
                  <wp:extent cx="854015" cy="854015"/>
                  <wp:effectExtent l="0" t="0" r="3810" b="3810"/>
                  <wp:docPr id="14" name="results.jpg" descr="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06" cy="85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A57E3" w:rsidRDefault="002B5704" w:rsidP="00A8064A">
            <w:r>
              <w:t>Plan and Prioritise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Pr="00AA57E3" w:rsidRDefault="002B5704" w:rsidP="002B5704">
            <w:r>
              <w:t>Plan to achieve priority outcomes and respond flexibly to changing circumstances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Demonstrate Accountability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Be proactive and responsible for own actions, and adhere to legislation, policy and guidelines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70636C28" wp14:editId="31392C6C">
                  <wp:extent cx="845388" cy="845388"/>
                  <wp:effectExtent l="0" t="0" r="0" b="0"/>
                  <wp:docPr id="4" name="business-enablers.jpg" descr="Business Enab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88" cy="85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A57E3" w:rsidRDefault="002B5704" w:rsidP="00A8064A">
            <w:r>
              <w:t>Finance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Pr="00AA57E3" w:rsidRDefault="002B5704" w:rsidP="002B5704">
            <w:r>
              <w:t>Understand and apply financial processes to achieve value for money and minimise financial risk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Technology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Understand and use available technologies to maximise efficiencies and effectiveness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Project Management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Understand and apply effective planning, coordination and control methods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2B5704" w:rsidRPr="00C978B9" w:rsidTr="00A8064A">
        <w:tblPrEx>
          <w:tblBorders>
            <w:top w:val="single" w:sz="8" w:space="0" w:color="auto"/>
            <w:bottom w:val="single" w:sz="8" w:space="0" w:color="BCBEC0"/>
          </w:tblBorders>
        </w:tblPrEx>
        <w:tc>
          <w:tcPr>
            <w:tcW w:w="10753" w:type="dxa"/>
            <w:gridSpan w:val="5"/>
            <w:shd w:val="clear" w:color="auto" w:fill="6D276A"/>
          </w:tcPr>
          <w:p w:rsidR="002B5704" w:rsidRPr="008539FF" w:rsidRDefault="002B5704" w:rsidP="00A8064A">
            <w:pPr>
              <w:pStyle w:val="TableBullet"/>
              <w:numPr>
                <w:ilvl w:val="0"/>
                <w:numId w:val="0"/>
              </w:numPr>
              <w:spacing w:line="240" w:lineRule="auto"/>
              <w:jc w:val="both"/>
              <w:rPr>
                <w:b/>
                <w:bCs/>
                <w:noProof/>
                <w:color w:val="FF0000"/>
                <w:highlight w:val="yellow"/>
                <w:lang w:eastAsia="en-AU"/>
              </w:rPr>
            </w:pPr>
            <w:r w:rsidRPr="00AA598D">
              <w:rPr>
                <w:b/>
                <w:bCs/>
                <w:color w:val="FFFFFF" w:themeColor="background1"/>
                <w:sz w:val="24"/>
                <w:szCs w:val="24"/>
              </w:rPr>
              <w:t>Occupation specific capability set</w:t>
            </w:r>
          </w:p>
        </w:tc>
      </w:tr>
      <w:tr w:rsidR="002B5704" w:rsidRPr="00C978B9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B5704" w:rsidRPr="00C978B9" w:rsidRDefault="002B5704" w:rsidP="00A8064A">
            <w:pPr>
              <w:keepNext/>
            </w:pPr>
            <w:bookmarkStart w:id="0" w:name="_GoBack"/>
            <w:r w:rsidRPr="00C978B9">
              <w:rPr>
                <w:noProof/>
                <w:lang w:eastAsia="en-AU"/>
              </w:rPr>
              <w:drawing>
                <wp:inline distT="0" distB="0" distL="0" distR="0" wp14:anchorId="1B4964A1" wp14:editId="69A63659">
                  <wp:extent cx="849122" cy="849122"/>
                  <wp:effectExtent l="0" t="0" r="8255" b="8255"/>
                  <wp:docPr id="5" name="procurement-capabilities.jpg" descr="Procur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122" cy="849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A57E3" w:rsidRDefault="002B5704" w:rsidP="00A8064A">
            <w:r>
              <w:t>Legislative and Policy Environment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Pr="00AA57E3" w:rsidRDefault="002B5704" w:rsidP="002B5704">
            <w:r>
              <w:t>Ensure that the planning, management and delivery of procurement outcomes is fully consistent with all relevant legislative, probity and policy requirements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Level 2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Contract Law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Prepare, confirm and approve concise and complete contractual documentation and protect the organisation’s commercial position in areas such as liabilities, indemnities, insurances and warranties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Level 2</w:t>
            </w:r>
          </w:p>
        </w:tc>
      </w:tr>
    </w:tbl>
    <w:p w:rsidR="004D15E4" w:rsidRPr="003927AE" w:rsidRDefault="004D15E4" w:rsidP="003927AE"/>
    <w:sectPr w:rsidR="004D15E4" w:rsidRPr="003927AE" w:rsidSect="009D747B"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603" w:rsidRDefault="00C35603" w:rsidP="00BB532F">
      <w:pPr>
        <w:spacing w:after="0" w:line="240" w:lineRule="auto"/>
      </w:pPr>
      <w:r>
        <w:separator/>
      </w:r>
    </w:p>
  </w:endnote>
  <w:endnote w:type="continuationSeparator" w:id="0">
    <w:p w:rsidR="00C35603" w:rsidRDefault="00C35603" w:rsidP="00BB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0"/>
      <w:gridCol w:w="556"/>
      <w:gridCol w:w="5234"/>
    </w:tblGrid>
    <w:tr w:rsidR="00C03AFD" w:rsidTr="00C03AFD">
      <w:tc>
        <w:tcPr>
          <w:tcW w:w="2250" w:type="pct"/>
          <w:vAlign w:val="center"/>
        </w:tcPr>
        <w:p w:rsidR="00C03AFD" w:rsidRDefault="00C03AFD" w:rsidP="00C03AFD">
          <w:pPr>
            <w:pStyle w:val="Footer"/>
          </w:pPr>
          <w:r w:rsidRPr="00C03AFD">
            <w:rPr>
              <w:color w:val="928B81"/>
              <w:sz w:val="18"/>
            </w:rPr>
            <w:t>Role Description</w:t>
          </w:r>
          <w:r w:rsidR="00443BCB">
            <w:rPr>
              <w:color w:val="928B81"/>
              <w:sz w:val="18"/>
            </w:rPr>
            <w:t xml:space="preserve"> </w:t>
          </w:r>
          <w:r w:rsidR="00443BCB" w:rsidRPr="00443BCB">
            <w:rPr>
              <w:b/>
              <w:color w:val="928B81"/>
              <w:sz w:val="18"/>
            </w:rPr>
            <w:t>Contracts Administrator</w:t>
          </w:r>
        </w:p>
      </w:tc>
      <w:tc>
        <w:tcPr>
          <w:tcW w:w="250" w:type="pct"/>
          <w:vAlign w:val="center"/>
        </w:tcPr>
        <w:p w:rsidR="00C03AFD" w:rsidRPr="00C03AFD" w:rsidRDefault="00C03AFD" w:rsidP="00C03AFD">
          <w:pPr>
            <w:pStyle w:val="Footer"/>
            <w:jc w:val="center"/>
            <w:rPr>
              <w:color w:val="928B81"/>
            </w:rPr>
          </w:pPr>
          <w:r w:rsidRPr="00C03AFD">
            <w:rPr>
              <w:noProof/>
              <w:color w:val="928B81"/>
              <w:sz w:val="18"/>
              <w:lang w:eastAsia="en-AU"/>
            </w:rPr>
            <w:fldChar w:fldCharType="begin"/>
          </w:r>
          <w:r w:rsidRPr="00C03AFD">
            <w:rPr>
              <w:noProof/>
              <w:color w:val="928B81"/>
              <w:sz w:val="18"/>
              <w:lang w:eastAsia="en-AU"/>
            </w:rPr>
            <w:instrText xml:space="preserve"> PAGE  \* Arabic </w:instrText>
          </w:r>
          <w:r w:rsidRPr="00C03AFD">
            <w:rPr>
              <w:noProof/>
              <w:color w:val="928B81"/>
              <w:sz w:val="18"/>
              <w:lang w:eastAsia="en-AU"/>
            </w:rPr>
            <w:fldChar w:fldCharType="separate"/>
          </w:r>
          <w:r w:rsidR="00AF3FE7">
            <w:rPr>
              <w:noProof/>
              <w:color w:val="928B81"/>
              <w:sz w:val="18"/>
              <w:lang w:eastAsia="en-AU"/>
            </w:rPr>
            <w:t>3</w:t>
          </w:r>
          <w:r w:rsidRPr="00C03AFD">
            <w:rPr>
              <w:noProof/>
              <w:color w:val="928B81"/>
              <w:sz w:val="18"/>
              <w:lang w:eastAsia="en-AU"/>
            </w:rPr>
            <w:fldChar w:fldCharType="end"/>
          </w:r>
        </w:p>
      </w:tc>
      <w:tc>
        <w:tcPr>
          <w:tcW w:w="2350" w:type="pct"/>
        </w:tcPr>
        <w:p w:rsidR="00C03AFD" w:rsidRDefault="00C03AFD" w:rsidP="00C03AFD">
          <w:pPr>
            <w:pStyle w:val="Footer"/>
            <w:jc w:val="right"/>
          </w:pPr>
        </w:p>
      </w:tc>
    </w:tr>
  </w:tbl>
  <w:p w:rsidR="00C03AFD" w:rsidRDefault="00C03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80" w:type="dxa"/>
      <w:tblInd w:w="-9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5"/>
      <w:gridCol w:w="875"/>
    </w:tblGrid>
    <w:tr w:rsidR="00BB532F" w:rsidTr="0047547E">
      <w:trPr>
        <w:trHeight w:val="811"/>
      </w:trPr>
      <w:tc>
        <w:tcPr>
          <w:tcW w:w="10005" w:type="dxa"/>
          <w:vAlign w:val="bottom"/>
        </w:tcPr>
        <w:p w:rsidR="00BB532F" w:rsidRPr="00051237" w:rsidRDefault="00BB532F" w:rsidP="00BD7BA7">
          <w:pPr>
            <w:pStyle w:val="Footer"/>
            <w:tabs>
              <w:tab w:val="center" w:pos="5315"/>
            </w:tabs>
          </w:pPr>
          <w:r>
            <w:rPr>
              <w:color w:val="000000" w:themeColor="text1"/>
            </w:rPr>
            <w:tab/>
          </w:r>
          <w:r w:rsidR="009C12FA">
            <w:rPr>
              <w:color w:val="000000" w:themeColor="text1"/>
            </w:rPr>
            <w:ptab w:relativeTo="indent" w:alignment="center" w:leader="none"/>
          </w:r>
          <w:r>
            <w:rPr>
              <w:noProof/>
              <w:lang w:eastAsia="en-AU"/>
            </w:rPr>
            <w:fldChar w:fldCharType="begin"/>
          </w:r>
          <w:r>
            <w:rPr>
              <w:noProof/>
              <w:lang w:eastAsia="en-AU"/>
            </w:rPr>
            <w:instrText xml:space="preserve"> PAGE  \* Arabic </w:instrText>
          </w:r>
          <w:r>
            <w:rPr>
              <w:noProof/>
              <w:lang w:eastAsia="en-AU"/>
            </w:rPr>
            <w:fldChar w:fldCharType="separate"/>
          </w:r>
          <w:r w:rsidR="00AF3FE7">
            <w:rPr>
              <w:noProof/>
              <w:lang w:eastAsia="en-AU"/>
            </w:rPr>
            <w:t>1</w:t>
          </w:r>
          <w:r>
            <w:rPr>
              <w:noProof/>
              <w:lang w:eastAsia="en-AU"/>
            </w:rPr>
            <w:fldChar w:fldCharType="end"/>
          </w:r>
        </w:p>
      </w:tc>
      <w:tc>
        <w:tcPr>
          <w:tcW w:w="875" w:type="dxa"/>
        </w:tcPr>
        <w:p w:rsidR="00BB532F" w:rsidRDefault="00BB532F" w:rsidP="00BD7BA7">
          <w:pPr>
            <w:pStyle w:val="Footer"/>
            <w:jc w:val="right"/>
          </w:pPr>
        </w:p>
      </w:tc>
    </w:tr>
  </w:tbl>
  <w:p w:rsidR="00BB532F" w:rsidRDefault="00BB5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603" w:rsidRDefault="00C35603" w:rsidP="00BB532F">
      <w:pPr>
        <w:spacing w:after="0" w:line="240" w:lineRule="auto"/>
      </w:pPr>
      <w:r>
        <w:separator/>
      </w:r>
    </w:p>
  </w:footnote>
  <w:footnote w:type="continuationSeparator" w:id="0">
    <w:p w:rsidR="00C35603" w:rsidRDefault="00C35603" w:rsidP="00BB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3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20"/>
      <w:gridCol w:w="3118"/>
    </w:tblGrid>
    <w:tr w:rsidR="00BC72A9" w:rsidTr="00BC72A9">
      <w:trPr>
        <w:trHeight w:val="813"/>
      </w:trPr>
      <w:tc>
        <w:tcPr>
          <w:tcW w:w="8220" w:type="dxa"/>
        </w:tcPr>
        <w:p w:rsidR="007E2FB7" w:rsidRDefault="007E2FB7" w:rsidP="001C2248">
          <w:pPr>
            <w:pStyle w:val="TitleSub"/>
            <w:spacing w:after="0"/>
            <w:rPr>
              <w:rFonts w:ascii="Arial" w:hAnsi="Arial" w:cs="Arial"/>
            </w:rPr>
          </w:pPr>
          <w:r w:rsidRPr="001E49B2">
            <w:rPr>
              <w:rFonts w:ascii="Arial" w:hAnsi="Arial" w:cs="Arial"/>
            </w:rPr>
            <w:t>Role Description</w:t>
          </w:r>
        </w:p>
        <w:p w:rsidR="00BC72A9" w:rsidRDefault="00935EE2" w:rsidP="001C2248">
          <w:pPr>
            <w:pStyle w:val="TitleSub"/>
            <w:spacing w:after="0"/>
            <w:rPr>
              <w:rFonts w:ascii="Arial" w:hAnsi="Arial" w:cs="Arial"/>
              <w:b/>
            </w:rPr>
          </w:pPr>
          <w:r w:rsidRPr="00935EE2">
            <w:rPr>
              <w:rFonts w:ascii="Arial" w:hAnsi="Arial" w:cs="Arial"/>
              <w:b/>
            </w:rPr>
            <w:t>Contracts Administrator</w:t>
          </w:r>
          <w:r w:rsidR="00BC72A9">
            <w:rPr>
              <w:rFonts w:ascii="Arial" w:hAnsi="Arial" w:cs="Arial"/>
              <w:b/>
            </w:rPr>
            <w:t xml:space="preserve">/Contracts </w:t>
          </w:r>
        </w:p>
        <w:p w:rsidR="00935EE2" w:rsidRPr="00BC72A9" w:rsidRDefault="00BC72A9" w:rsidP="001C2248">
          <w:pPr>
            <w:pStyle w:val="TitleSub"/>
            <w:spacing w:after="0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</w:rPr>
            <w:t>Officer</w:t>
          </w:r>
        </w:p>
      </w:tc>
      <w:tc>
        <w:tcPr>
          <w:tcW w:w="3118" w:type="dxa"/>
        </w:tcPr>
        <w:p w:rsidR="000477E1" w:rsidRPr="000477E1" w:rsidRDefault="000477E1" w:rsidP="00030565">
          <w:pPr>
            <w:jc w:val="right"/>
          </w:pPr>
        </w:p>
      </w:tc>
    </w:tr>
  </w:tbl>
  <w:p w:rsidR="007E2FB7" w:rsidRDefault="007E2FB7" w:rsidP="00A21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AD6F8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EF1316"/>
    <w:multiLevelType w:val="hybridMultilevel"/>
    <w:tmpl w:val="31C8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E21D5"/>
    <w:multiLevelType w:val="hybridMultilevel"/>
    <w:tmpl w:val="39AA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1021B"/>
    <w:multiLevelType w:val="hybridMultilevel"/>
    <w:tmpl w:val="FCE0A76E"/>
    <w:lvl w:ilvl="0" w:tplc="C6DECA3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16D21"/>
    <w:multiLevelType w:val="hybridMultilevel"/>
    <w:tmpl w:val="CB448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F72C5"/>
    <w:multiLevelType w:val="hybridMultilevel"/>
    <w:tmpl w:val="22267A8A"/>
    <w:lvl w:ilvl="0" w:tplc="C6DECA3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D23D8"/>
    <w:multiLevelType w:val="hybridMultilevel"/>
    <w:tmpl w:val="8302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2F"/>
    <w:rsid w:val="00005219"/>
    <w:rsid w:val="0001016C"/>
    <w:rsid w:val="0001706E"/>
    <w:rsid w:val="00020023"/>
    <w:rsid w:val="00022223"/>
    <w:rsid w:val="00024E73"/>
    <w:rsid w:val="00026543"/>
    <w:rsid w:val="00027E23"/>
    <w:rsid w:val="00030565"/>
    <w:rsid w:val="0003263C"/>
    <w:rsid w:val="00035639"/>
    <w:rsid w:val="0003564E"/>
    <w:rsid w:val="00037FD5"/>
    <w:rsid w:val="000411F6"/>
    <w:rsid w:val="000477E1"/>
    <w:rsid w:val="00060B58"/>
    <w:rsid w:val="000645C8"/>
    <w:rsid w:val="00067161"/>
    <w:rsid w:val="00071332"/>
    <w:rsid w:val="000A2621"/>
    <w:rsid w:val="000C00E5"/>
    <w:rsid w:val="000C3CC8"/>
    <w:rsid w:val="000D12B3"/>
    <w:rsid w:val="000D799A"/>
    <w:rsid w:val="000F231F"/>
    <w:rsid w:val="00104EC7"/>
    <w:rsid w:val="001336E8"/>
    <w:rsid w:val="0013413E"/>
    <w:rsid w:val="00134F5E"/>
    <w:rsid w:val="00136C3A"/>
    <w:rsid w:val="00153F10"/>
    <w:rsid w:val="00162560"/>
    <w:rsid w:val="00165754"/>
    <w:rsid w:val="001671DC"/>
    <w:rsid w:val="00172DFE"/>
    <w:rsid w:val="0018091E"/>
    <w:rsid w:val="001815E8"/>
    <w:rsid w:val="00185ABC"/>
    <w:rsid w:val="00194A32"/>
    <w:rsid w:val="00194E98"/>
    <w:rsid w:val="001A00F1"/>
    <w:rsid w:val="001A1AA1"/>
    <w:rsid w:val="001A1EC8"/>
    <w:rsid w:val="001A4F0B"/>
    <w:rsid w:val="001B1F0F"/>
    <w:rsid w:val="001B5DFD"/>
    <w:rsid w:val="001B75A6"/>
    <w:rsid w:val="001C0E5F"/>
    <w:rsid w:val="001C2248"/>
    <w:rsid w:val="001C23F4"/>
    <w:rsid w:val="001C5166"/>
    <w:rsid w:val="001C5A46"/>
    <w:rsid w:val="001D097C"/>
    <w:rsid w:val="001E2792"/>
    <w:rsid w:val="001E27DB"/>
    <w:rsid w:val="001E49B2"/>
    <w:rsid w:val="001F2503"/>
    <w:rsid w:val="001F4B2B"/>
    <w:rsid w:val="00201E8B"/>
    <w:rsid w:val="00205A8A"/>
    <w:rsid w:val="00211F68"/>
    <w:rsid w:val="002309B5"/>
    <w:rsid w:val="00237421"/>
    <w:rsid w:val="00240A8E"/>
    <w:rsid w:val="0025115B"/>
    <w:rsid w:val="00263ACB"/>
    <w:rsid w:val="00266912"/>
    <w:rsid w:val="00280887"/>
    <w:rsid w:val="0028314F"/>
    <w:rsid w:val="00287C54"/>
    <w:rsid w:val="002A648F"/>
    <w:rsid w:val="002B0B83"/>
    <w:rsid w:val="002B1F76"/>
    <w:rsid w:val="002B5704"/>
    <w:rsid w:val="002C2823"/>
    <w:rsid w:val="002C616A"/>
    <w:rsid w:val="002D336D"/>
    <w:rsid w:val="002D36BB"/>
    <w:rsid w:val="00300C40"/>
    <w:rsid w:val="00301747"/>
    <w:rsid w:val="00325E9D"/>
    <w:rsid w:val="00327F5C"/>
    <w:rsid w:val="00336011"/>
    <w:rsid w:val="00340ADC"/>
    <w:rsid w:val="00343491"/>
    <w:rsid w:val="00345199"/>
    <w:rsid w:val="00346D51"/>
    <w:rsid w:val="00351826"/>
    <w:rsid w:val="00351C3F"/>
    <w:rsid w:val="00351D50"/>
    <w:rsid w:val="00361F4E"/>
    <w:rsid w:val="00372A99"/>
    <w:rsid w:val="00373737"/>
    <w:rsid w:val="00375289"/>
    <w:rsid w:val="00377118"/>
    <w:rsid w:val="003927AE"/>
    <w:rsid w:val="0039395B"/>
    <w:rsid w:val="003A1185"/>
    <w:rsid w:val="003A2AFA"/>
    <w:rsid w:val="003A3538"/>
    <w:rsid w:val="003B0F42"/>
    <w:rsid w:val="003B403A"/>
    <w:rsid w:val="003C00FD"/>
    <w:rsid w:val="003C031F"/>
    <w:rsid w:val="003C2846"/>
    <w:rsid w:val="003C5EB3"/>
    <w:rsid w:val="003D3521"/>
    <w:rsid w:val="003D5227"/>
    <w:rsid w:val="003E2663"/>
    <w:rsid w:val="00411F3E"/>
    <w:rsid w:val="0041525E"/>
    <w:rsid w:val="00416D58"/>
    <w:rsid w:val="004203B4"/>
    <w:rsid w:val="0042436C"/>
    <w:rsid w:val="00436621"/>
    <w:rsid w:val="00442732"/>
    <w:rsid w:val="00443BCB"/>
    <w:rsid w:val="0045299A"/>
    <w:rsid w:val="0046224F"/>
    <w:rsid w:val="00466287"/>
    <w:rsid w:val="0047547E"/>
    <w:rsid w:val="00477EB1"/>
    <w:rsid w:val="00492AA6"/>
    <w:rsid w:val="004951A1"/>
    <w:rsid w:val="00497EC1"/>
    <w:rsid w:val="004C45E2"/>
    <w:rsid w:val="004D0C22"/>
    <w:rsid w:val="004D15E4"/>
    <w:rsid w:val="004D20F2"/>
    <w:rsid w:val="004D27C8"/>
    <w:rsid w:val="004D68A6"/>
    <w:rsid w:val="004E44A5"/>
    <w:rsid w:val="004E474E"/>
    <w:rsid w:val="004E7F32"/>
    <w:rsid w:val="00502DBF"/>
    <w:rsid w:val="00506B3A"/>
    <w:rsid w:val="00521D19"/>
    <w:rsid w:val="00523CFF"/>
    <w:rsid w:val="00527FCF"/>
    <w:rsid w:val="005307BA"/>
    <w:rsid w:val="00545AC6"/>
    <w:rsid w:val="00551038"/>
    <w:rsid w:val="0059035B"/>
    <w:rsid w:val="005A397B"/>
    <w:rsid w:val="005B10E1"/>
    <w:rsid w:val="005B5053"/>
    <w:rsid w:val="005C7AF5"/>
    <w:rsid w:val="005D4AF1"/>
    <w:rsid w:val="005D71EA"/>
    <w:rsid w:val="005E6C59"/>
    <w:rsid w:val="005E75FC"/>
    <w:rsid w:val="005F4B69"/>
    <w:rsid w:val="005F5FD1"/>
    <w:rsid w:val="005F7EE8"/>
    <w:rsid w:val="00600C7E"/>
    <w:rsid w:val="006022B4"/>
    <w:rsid w:val="00603D53"/>
    <w:rsid w:val="00612673"/>
    <w:rsid w:val="00612AFA"/>
    <w:rsid w:val="00614552"/>
    <w:rsid w:val="00621D45"/>
    <w:rsid w:val="00623950"/>
    <w:rsid w:val="00626492"/>
    <w:rsid w:val="0063544E"/>
    <w:rsid w:val="00640189"/>
    <w:rsid w:val="006538BF"/>
    <w:rsid w:val="00674D4C"/>
    <w:rsid w:val="00683870"/>
    <w:rsid w:val="00695EAB"/>
    <w:rsid w:val="006A2280"/>
    <w:rsid w:val="006A2A7F"/>
    <w:rsid w:val="006B723B"/>
    <w:rsid w:val="006C2473"/>
    <w:rsid w:val="006C4218"/>
    <w:rsid w:val="006D1FBC"/>
    <w:rsid w:val="006E28E7"/>
    <w:rsid w:val="006F6652"/>
    <w:rsid w:val="006F7124"/>
    <w:rsid w:val="006F7FA4"/>
    <w:rsid w:val="00701F8B"/>
    <w:rsid w:val="007041EA"/>
    <w:rsid w:val="007057B7"/>
    <w:rsid w:val="007249EC"/>
    <w:rsid w:val="0073124E"/>
    <w:rsid w:val="00735B28"/>
    <w:rsid w:val="00735E89"/>
    <w:rsid w:val="00742966"/>
    <w:rsid w:val="00753EEE"/>
    <w:rsid w:val="00767553"/>
    <w:rsid w:val="007736B4"/>
    <w:rsid w:val="00773975"/>
    <w:rsid w:val="00776DCB"/>
    <w:rsid w:val="00780299"/>
    <w:rsid w:val="007862DE"/>
    <w:rsid w:val="00786A0F"/>
    <w:rsid w:val="0079076A"/>
    <w:rsid w:val="00792A3E"/>
    <w:rsid w:val="00794CC1"/>
    <w:rsid w:val="00794E0E"/>
    <w:rsid w:val="00795244"/>
    <w:rsid w:val="007B32AB"/>
    <w:rsid w:val="007B7C1F"/>
    <w:rsid w:val="007C0486"/>
    <w:rsid w:val="007C21C8"/>
    <w:rsid w:val="007D008C"/>
    <w:rsid w:val="007D0E2E"/>
    <w:rsid w:val="007E2FB7"/>
    <w:rsid w:val="007E77DC"/>
    <w:rsid w:val="00801E41"/>
    <w:rsid w:val="008044BB"/>
    <w:rsid w:val="00805561"/>
    <w:rsid w:val="00806FE1"/>
    <w:rsid w:val="00807ED1"/>
    <w:rsid w:val="00817B11"/>
    <w:rsid w:val="008203EE"/>
    <w:rsid w:val="008267A0"/>
    <w:rsid w:val="008308A7"/>
    <w:rsid w:val="0083547C"/>
    <w:rsid w:val="00843197"/>
    <w:rsid w:val="008476E6"/>
    <w:rsid w:val="0085706D"/>
    <w:rsid w:val="00860904"/>
    <w:rsid w:val="00861804"/>
    <w:rsid w:val="00865E50"/>
    <w:rsid w:val="00894A73"/>
    <w:rsid w:val="00895190"/>
    <w:rsid w:val="008A0EBB"/>
    <w:rsid w:val="008A13AC"/>
    <w:rsid w:val="008B2BE2"/>
    <w:rsid w:val="008B74C1"/>
    <w:rsid w:val="008C0B4D"/>
    <w:rsid w:val="008C37C8"/>
    <w:rsid w:val="008C3F33"/>
    <w:rsid w:val="008D7766"/>
    <w:rsid w:val="008E054D"/>
    <w:rsid w:val="008E08E3"/>
    <w:rsid w:val="008F23E9"/>
    <w:rsid w:val="00902EC0"/>
    <w:rsid w:val="009077E2"/>
    <w:rsid w:val="00910F45"/>
    <w:rsid w:val="00911725"/>
    <w:rsid w:val="00917E5E"/>
    <w:rsid w:val="00926AD1"/>
    <w:rsid w:val="009351E9"/>
    <w:rsid w:val="00935EE2"/>
    <w:rsid w:val="00940C04"/>
    <w:rsid w:val="009478AB"/>
    <w:rsid w:val="009523EC"/>
    <w:rsid w:val="00956E94"/>
    <w:rsid w:val="00957666"/>
    <w:rsid w:val="00963288"/>
    <w:rsid w:val="00964A6C"/>
    <w:rsid w:val="00970179"/>
    <w:rsid w:val="00977E40"/>
    <w:rsid w:val="00981D06"/>
    <w:rsid w:val="00982D33"/>
    <w:rsid w:val="00985984"/>
    <w:rsid w:val="00994DCE"/>
    <w:rsid w:val="0099587E"/>
    <w:rsid w:val="009979FA"/>
    <w:rsid w:val="009B3103"/>
    <w:rsid w:val="009C12FA"/>
    <w:rsid w:val="009D0E7E"/>
    <w:rsid w:val="009D72FE"/>
    <w:rsid w:val="009D747B"/>
    <w:rsid w:val="009F25EC"/>
    <w:rsid w:val="009F3DB1"/>
    <w:rsid w:val="009F61B1"/>
    <w:rsid w:val="00A00C30"/>
    <w:rsid w:val="00A02AEF"/>
    <w:rsid w:val="00A14A03"/>
    <w:rsid w:val="00A2122C"/>
    <w:rsid w:val="00A24264"/>
    <w:rsid w:val="00A32CD7"/>
    <w:rsid w:val="00A40DED"/>
    <w:rsid w:val="00A41E4E"/>
    <w:rsid w:val="00A4412E"/>
    <w:rsid w:val="00A47353"/>
    <w:rsid w:val="00A47606"/>
    <w:rsid w:val="00A6675F"/>
    <w:rsid w:val="00A707E0"/>
    <w:rsid w:val="00A73C38"/>
    <w:rsid w:val="00A77B0C"/>
    <w:rsid w:val="00A83932"/>
    <w:rsid w:val="00A85305"/>
    <w:rsid w:val="00A8686E"/>
    <w:rsid w:val="00A8732A"/>
    <w:rsid w:val="00A91173"/>
    <w:rsid w:val="00A91DEE"/>
    <w:rsid w:val="00A970A2"/>
    <w:rsid w:val="00AA34F3"/>
    <w:rsid w:val="00AA3812"/>
    <w:rsid w:val="00AB120A"/>
    <w:rsid w:val="00AB50E4"/>
    <w:rsid w:val="00AC04D7"/>
    <w:rsid w:val="00AC1AF9"/>
    <w:rsid w:val="00AC742D"/>
    <w:rsid w:val="00AC7DC9"/>
    <w:rsid w:val="00AE14D7"/>
    <w:rsid w:val="00AF01AC"/>
    <w:rsid w:val="00AF3FE7"/>
    <w:rsid w:val="00AF47A5"/>
    <w:rsid w:val="00AF7D0C"/>
    <w:rsid w:val="00B0574B"/>
    <w:rsid w:val="00B10AB7"/>
    <w:rsid w:val="00B20083"/>
    <w:rsid w:val="00B2037F"/>
    <w:rsid w:val="00B262BC"/>
    <w:rsid w:val="00B32691"/>
    <w:rsid w:val="00B407F6"/>
    <w:rsid w:val="00B635E3"/>
    <w:rsid w:val="00B710DA"/>
    <w:rsid w:val="00B72B4F"/>
    <w:rsid w:val="00B835C0"/>
    <w:rsid w:val="00B876AF"/>
    <w:rsid w:val="00B9055C"/>
    <w:rsid w:val="00BA759E"/>
    <w:rsid w:val="00BB12E9"/>
    <w:rsid w:val="00BB532F"/>
    <w:rsid w:val="00BC162D"/>
    <w:rsid w:val="00BC2FE4"/>
    <w:rsid w:val="00BC72A9"/>
    <w:rsid w:val="00BD4DDA"/>
    <w:rsid w:val="00BE4EAE"/>
    <w:rsid w:val="00BE6E24"/>
    <w:rsid w:val="00BF5DDE"/>
    <w:rsid w:val="00C01CED"/>
    <w:rsid w:val="00C03AFD"/>
    <w:rsid w:val="00C15332"/>
    <w:rsid w:val="00C23E79"/>
    <w:rsid w:val="00C271F9"/>
    <w:rsid w:val="00C35603"/>
    <w:rsid w:val="00C470CB"/>
    <w:rsid w:val="00C517B6"/>
    <w:rsid w:val="00C63F0F"/>
    <w:rsid w:val="00C70636"/>
    <w:rsid w:val="00C70842"/>
    <w:rsid w:val="00C740FF"/>
    <w:rsid w:val="00C8578E"/>
    <w:rsid w:val="00C861F7"/>
    <w:rsid w:val="00CA3DE5"/>
    <w:rsid w:val="00CA76B5"/>
    <w:rsid w:val="00CC76F2"/>
    <w:rsid w:val="00CD323E"/>
    <w:rsid w:val="00CE105E"/>
    <w:rsid w:val="00CE1E5E"/>
    <w:rsid w:val="00CF2A85"/>
    <w:rsid w:val="00D015F9"/>
    <w:rsid w:val="00D26D42"/>
    <w:rsid w:val="00D312DA"/>
    <w:rsid w:val="00D351CC"/>
    <w:rsid w:val="00D42207"/>
    <w:rsid w:val="00D55E55"/>
    <w:rsid w:val="00D6084A"/>
    <w:rsid w:val="00D64165"/>
    <w:rsid w:val="00D663ED"/>
    <w:rsid w:val="00D66BB4"/>
    <w:rsid w:val="00D67A17"/>
    <w:rsid w:val="00D74882"/>
    <w:rsid w:val="00D759EE"/>
    <w:rsid w:val="00D81FA4"/>
    <w:rsid w:val="00D956AA"/>
    <w:rsid w:val="00DA45C4"/>
    <w:rsid w:val="00DA543F"/>
    <w:rsid w:val="00DA68D9"/>
    <w:rsid w:val="00DC0173"/>
    <w:rsid w:val="00DC11EA"/>
    <w:rsid w:val="00DC4056"/>
    <w:rsid w:val="00DC6FA6"/>
    <w:rsid w:val="00DE2472"/>
    <w:rsid w:val="00DE498C"/>
    <w:rsid w:val="00DE58C6"/>
    <w:rsid w:val="00DE6C80"/>
    <w:rsid w:val="00DF1540"/>
    <w:rsid w:val="00DF2209"/>
    <w:rsid w:val="00DF5EB4"/>
    <w:rsid w:val="00E25470"/>
    <w:rsid w:val="00E27471"/>
    <w:rsid w:val="00E310E1"/>
    <w:rsid w:val="00E44564"/>
    <w:rsid w:val="00E55704"/>
    <w:rsid w:val="00E565B9"/>
    <w:rsid w:val="00E72D70"/>
    <w:rsid w:val="00E747B4"/>
    <w:rsid w:val="00E80A46"/>
    <w:rsid w:val="00E83B02"/>
    <w:rsid w:val="00E85FA0"/>
    <w:rsid w:val="00E87997"/>
    <w:rsid w:val="00E95F38"/>
    <w:rsid w:val="00EA7A67"/>
    <w:rsid w:val="00EC0B04"/>
    <w:rsid w:val="00EC4A51"/>
    <w:rsid w:val="00EC5C1D"/>
    <w:rsid w:val="00ED176B"/>
    <w:rsid w:val="00ED5CC6"/>
    <w:rsid w:val="00ED7943"/>
    <w:rsid w:val="00EF159C"/>
    <w:rsid w:val="00F07C69"/>
    <w:rsid w:val="00F15669"/>
    <w:rsid w:val="00F31B35"/>
    <w:rsid w:val="00F339CD"/>
    <w:rsid w:val="00F33A43"/>
    <w:rsid w:val="00F41650"/>
    <w:rsid w:val="00F47143"/>
    <w:rsid w:val="00F83D95"/>
    <w:rsid w:val="00F9569D"/>
    <w:rsid w:val="00FC306C"/>
    <w:rsid w:val="00FC3C9C"/>
    <w:rsid w:val="00FC6457"/>
    <w:rsid w:val="00FC6ECA"/>
    <w:rsid w:val="00FD3076"/>
    <w:rsid w:val="00FD46BA"/>
    <w:rsid w:val="00FE1CBC"/>
    <w:rsid w:val="00FE2E58"/>
    <w:rsid w:val="00FE5458"/>
    <w:rsid w:val="00FF35CF"/>
    <w:rsid w:val="00FF467A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64FE8"/>
  <w15:docId w15:val="{8B4D2443-FF27-4C4A-8C3C-65B50A2E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5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704"/>
  </w:style>
  <w:style w:type="paragraph" w:styleId="Heading1">
    <w:name w:val="heading 1"/>
    <w:basedOn w:val="Normal"/>
    <w:next w:val="Normal"/>
    <w:link w:val="Heading1Char"/>
    <w:uiPriority w:val="1"/>
    <w:qFormat/>
    <w:rsid w:val="00994DCE"/>
    <w:pPr>
      <w:keepNext/>
      <w:spacing w:after="120" w:line="400" w:lineRule="atLeast"/>
      <w:outlineLvl w:val="0"/>
    </w:pPr>
    <w:rPr>
      <w:rFonts w:eastAsiaTheme="minorHAnsi" w:cs="Arial"/>
      <w:b/>
      <w:bCs/>
      <w:kern w:val="32"/>
      <w:sz w:val="26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1"/>
    <w:qFormat/>
    <w:rsid w:val="00994DCE"/>
    <w:pPr>
      <w:keepNext/>
      <w:spacing w:after="120" w:line="260" w:lineRule="atLeast"/>
      <w:outlineLvl w:val="1"/>
    </w:pPr>
    <w:rPr>
      <w:rFonts w:eastAsiaTheme="minorHAnsi" w:cs="Arial"/>
      <w:b/>
      <w:bCs/>
      <w:iCs/>
      <w:color w:val="6D6E71"/>
      <w:sz w:val="24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CGreen">
    <w:name w:val="PSC_Green"/>
    <w:basedOn w:val="TableNormal"/>
    <w:uiPriority w:val="99"/>
    <w:rsid w:val="00BB532F"/>
    <w:pPr>
      <w:spacing w:after="0" w:line="280" w:lineRule="atLeast"/>
    </w:pPr>
    <w:rPr>
      <w:rFonts w:eastAsiaTheme="minorHAnsi" w:cs="Times New Roman"/>
      <w:color w:val="FFFFFF" w:themeColor="background1"/>
      <w:sz w:val="20"/>
      <w:szCs w:val="20"/>
      <w:lang w:val="en-AU"/>
    </w:rPr>
    <w:tblPr>
      <w:tblBorders>
        <w:top w:val="single" w:sz="8" w:space="0" w:color="auto"/>
        <w:bottom w:val="single" w:sz="8" w:space="0" w:color="auto"/>
        <w:insideH w:val="single" w:sz="8" w:space="0" w:color="FFFFFF" w:themeColor="background1"/>
      </w:tblBorders>
      <w:tblCellMar>
        <w:left w:w="57" w:type="dxa"/>
        <w:right w:w="0" w:type="dxa"/>
      </w:tblCellMar>
    </w:tblPr>
    <w:tcPr>
      <w:shd w:val="clear" w:color="auto" w:fill="00A88F"/>
    </w:tcPr>
    <w:tblStylePr w:type="firstRow"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White">
    <w:name w:val="Table Text 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color w:val="FFFFFF"/>
      <w:sz w:val="20"/>
      <w:szCs w:val="20"/>
      <w:lang w:val="en-AU"/>
    </w:rPr>
  </w:style>
  <w:style w:type="table" w:customStyle="1" w:styleId="PSCPurple">
    <w:name w:val="PSC_Purple"/>
    <w:basedOn w:val="TableNormal"/>
    <w:uiPriority w:val="99"/>
    <w:rsid w:val="00BB532F"/>
    <w:pPr>
      <w:spacing w:after="0" w:line="240" w:lineRule="auto"/>
    </w:pPr>
    <w:rPr>
      <w:rFonts w:eastAsiaTheme="minorHAnsi" w:cs="Times New Roman"/>
      <w:sz w:val="20"/>
      <w:szCs w:val="20"/>
      <w:lang w:val="en-AU"/>
    </w:rPr>
    <w:tblPr>
      <w:tblStyleRowBandSize w:val="1"/>
      <w:tblBorders>
        <w:top w:val="single" w:sz="8" w:space="0" w:color="auto"/>
        <w:bottom w:val="single" w:sz="8" w:space="0" w:color="BCBEC0"/>
        <w:insideH w:val="single" w:sz="8" w:space="0" w:color="BCBEC0"/>
      </w:tblBorders>
      <w:tblCellMar>
        <w:left w:w="57" w:type="dxa"/>
        <w:right w:w="0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6D276A"/>
      </w:tcPr>
    </w:tblStylePr>
  </w:style>
  <w:style w:type="paragraph" w:customStyle="1" w:styleId="TableText">
    <w:name w:val="Table Text"/>
    <w:basedOn w:val="TableTextWhite"/>
    <w:qFormat/>
    <w:rsid w:val="00BB532F"/>
    <w:rPr>
      <w:color w:val="auto"/>
    </w:rPr>
  </w:style>
  <w:style w:type="paragraph" w:customStyle="1" w:styleId="TableTextWhite0">
    <w:name w:val="Table_Text_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b/>
      <w:color w:val="FFFFFF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32F"/>
  </w:style>
  <w:style w:type="paragraph" w:styleId="Footer">
    <w:name w:val="footer"/>
    <w:basedOn w:val="Normal"/>
    <w:link w:val="Foot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32F"/>
  </w:style>
  <w:style w:type="paragraph" w:styleId="BalloonText">
    <w:name w:val="Balloon Text"/>
    <w:basedOn w:val="Normal"/>
    <w:link w:val="BalloonTextChar"/>
    <w:uiPriority w:val="99"/>
    <w:semiHidden/>
    <w:unhideWhenUsed/>
    <w:rsid w:val="00BB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4"/>
    <w:rsid w:val="00BB532F"/>
    <w:pPr>
      <w:autoSpaceDE w:val="0"/>
      <w:autoSpaceDN w:val="0"/>
      <w:adjustRightInd w:val="0"/>
      <w:spacing w:after="0" w:line="448" w:lineRule="atLeast"/>
      <w:textAlignment w:val="center"/>
    </w:pPr>
    <w:rPr>
      <w:rFonts w:ascii="Georgia" w:eastAsiaTheme="minorHAnsi" w:hAnsi="Georgia" w:cs="Georgia"/>
      <w:b/>
      <w:bCs/>
      <w:color w:val="000000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4"/>
    <w:rsid w:val="00BB532F"/>
    <w:rPr>
      <w:rFonts w:ascii="Georgia" w:eastAsiaTheme="minorHAnsi" w:hAnsi="Georgia" w:cs="Georgia"/>
      <w:b/>
      <w:bCs/>
      <w:color w:val="000000"/>
      <w:sz w:val="42"/>
      <w:szCs w:val="42"/>
    </w:rPr>
  </w:style>
  <w:style w:type="table" w:styleId="TableGrid">
    <w:name w:val="Table Grid"/>
    <w:basedOn w:val="TableNormal"/>
    <w:uiPriority w:val="59"/>
    <w:rsid w:val="007E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Sub">
    <w:name w:val="Title Sub"/>
    <w:basedOn w:val="Normal"/>
    <w:qFormat/>
    <w:rsid w:val="007E2FB7"/>
    <w:pPr>
      <w:autoSpaceDE w:val="0"/>
      <w:autoSpaceDN w:val="0"/>
      <w:adjustRightInd w:val="0"/>
      <w:spacing w:after="120" w:line="420" w:lineRule="atLeast"/>
      <w:textAlignment w:val="center"/>
    </w:pPr>
    <w:rPr>
      <w:rFonts w:ascii="Georgia" w:eastAsiaTheme="minorHAnsi" w:hAnsi="Georgia" w:cs="Georgia"/>
      <w:color w:val="000000"/>
      <w:spacing w:val="-10"/>
      <w:sz w:val="42"/>
      <w:szCs w:val="42"/>
    </w:rPr>
  </w:style>
  <w:style w:type="character" w:customStyle="1" w:styleId="Style1">
    <w:name w:val="Style1"/>
    <w:basedOn w:val="DefaultParagraphFont"/>
    <w:uiPriority w:val="1"/>
    <w:rsid w:val="007E2FB7"/>
    <w:rPr>
      <w:rFonts w:ascii="Georgia" w:hAnsi="Georgia"/>
      <w:sz w:val="42"/>
    </w:rPr>
  </w:style>
  <w:style w:type="character" w:styleId="PlaceholderText">
    <w:name w:val="Placeholder Text"/>
    <w:basedOn w:val="DefaultParagraphFont"/>
    <w:uiPriority w:val="99"/>
    <w:semiHidden/>
    <w:rsid w:val="00237421"/>
    <w:rPr>
      <w:color w:val="808080"/>
    </w:rPr>
  </w:style>
  <w:style w:type="paragraph" w:styleId="ListBullet">
    <w:name w:val="List Bullet"/>
    <w:basedOn w:val="Normal"/>
    <w:uiPriority w:val="2"/>
    <w:qFormat/>
    <w:rsid w:val="002D36BB"/>
    <w:pPr>
      <w:numPr>
        <w:numId w:val="1"/>
      </w:numPr>
      <w:tabs>
        <w:tab w:val="clear" w:pos="360"/>
        <w:tab w:val="num" w:pos="284"/>
      </w:tabs>
      <w:spacing w:after="0" w:line="280" w:lineRule="atLeast"/>
      <w:ind w:left="284" w:hanging="284"/>
    </w:pPr>
    <w:rPr>
      <w:rFonts w:ascii="Georgia" w:eastAsiaTheme="minorHAnsi" w:hAnsi="Georgia" w:cs="Times New Roman"/>
      <w:szCs w:val="20"/>
      <w:lang w:val="en-AU"/>
    </w:rPr>
  </w:style>
  <w:style w:type="paragraph" w:customStyle="1" w:styleId="TableBullet">
    <w:name w:val="Table Bullet"/>
    <w:basedOn w:val="ListBullet"/>
    <w:qFormat/>
    <w:rsid w:val="002D36BB"/>
    <w:pPr>
      <w:tabs>
        <w:tab w:val="clear" w:pos="284"/>
        <w:tab w:val="num" w:pos="360"/>
      </w:tabs>
      <w:ind w:left="360" w:hanging="360"/>
    </w:pPr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28314F"/>
    <w:rPr>
      <w:rFonts w:ascii="Georgia" w:hAnsi="Georgia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1341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94DCE"/>
    <w:rPr>
      <w:rFonts w:ascii="Arial" w:eastAsiaTheme="minorHAnsi" w:hAnsi="Arial" w:cs="Arial"/>
      <w:b/>
      <w:bCs/>
      <w:kern w:val="32"/>
      <w:sz w:val="26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994DCE"/>
    <w:rPr>
      <w:rFonts w:ascii="Arial" w:eastAsiaTheme="minorHAnsi" w:hAnsi="Arial" w:cs="Arial"/>
      <w:b/>
      <w:bCs/>
      <w:iCs/>
      <w:color w:val="6D6E71"/>
      <w:sz w:val="24"/>
      <w:szCs w:val="28"/>
      <w:lang w:val="en-AU"/>
    </w:rPr>
  </w:style>
  <w:style w:type="character" w:styleId="Hyperlink">
    <w:name w:val="Hyperlink"/>
    <w:basedOn w:val="DefaultParagraphFont"/>
    <w:uiPriority w:val="15"/>
    <w:semiHidden/>
    <w:rsid w:val="00994DCE"/>
    <w:rPr>
      <w:rFonts w:ascii="Arial" w:hAnsi="Arial"/>
      <w:color w:val="0000FF" w:themeColor="hyperlink"/>
      <w:sz w:val="20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CA3DE5"/>
  </w:style>
  <w:style w:type="paragraph" w:styleId="PlainText">
    <w:name w:val="Plain Text"/>
    <w:basedOn w:val="Normal"/>
    <w:link w:val="PlainTextChar"/>
    <w:uiPriority w:val="99"/>
    <w:unhideWhenUsed/>
    <w:rsid w:val="004D15E4"/>
    <w:pPr>
      <w:spacing w:after="0" w:line="240" w:lineRule="auto"/>
    </w:pPr>
    <w:rPr>
      <w:rFonts w:ascii="Calibri" w:eastAsiaTheme="minorHAnsi" w:hAnsi="Calibri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4D15E4"/>
    <w:rPr>
      <w:rFonts w:ascii="Calibri" w:eastAsiaTheme="minorHAnsi" w:hAnsi="Calibri"/>
      <w:szCs w:val="21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rsid w:val="00351D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1D5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1D5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4.png" Id="rId13" /><Relationship Type="http://schemas.openxmlformats.org/officeDocument/2006/relationships/fontTable" Target="fontTable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image" Target="media/image3.png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webSettings" Target="webSettings.xml" Id="rId6" /><Relationship Type="http://schemas.openxmlformats.org/officeDocument/2006/relationships/image" Target="media/image2.png" Id="rId11" /><Relationship Type="http://schemas.openxmlformats.org/officeDocument/2006/relationships/settings" Target="settings.xml" Id="rId5" /><Relationship Type="http://schemas.openxmlformats.org/officeDocument/2006/relationships/footer" Target="footer1.xml" Id="rId15" /><Relationship Type="http://schemas.openxmlformats.org/officeDocument/2006/relationships/image" Target="media/image1.png" Id="rId10" /><Relationship Type="http://schemas.openxmlformats.org/officeDocument/2006/relationships/theme" Target="theme/theme1.xml" Id="rId19" /><Relationship Type="http://schemas.openxmlformats.org/officeDocument/2006/relationships/styles" Target="styles.xml" Id="rId4" /><Relationship Type="http://schemas.openxmlformats.org/officeDocument/2006/relationships/hyperlink" Target="https://www.psc.nsw.gov.au/workforce-management/capability-framework/the-capability-framework" TargetMode="External" Id="rId9" /><Relationship Type="http://schemas.openxmlformats.org/officeDocument/2006/relationships/image" Target="media/image5.png" Id="rId14" /><Relationship Type="http://schemas.openxmlformats.org/officeDocument/2006/relationships/customXml" Target="/customXML/item3.xml" Id="R566d2d01575842ac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ebsites\PublicServiceCommission\web\PSCRD\DocumentGeneration\Template\PSC_Basi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A8F43476EB784464BFCC994945052FE7" version="1.0.0">
  <systemFields>
    <field name="Objective-Id">
      <value order="0">A4688791</value>
    </field>
    <field name="Objective-Title">
      <value order="0">Contracts-Administrator/Contracts Officer 31102020</value>
    </field>
    <field name="Objective-Description">
      <value order="0"/>
    </field>
    <field name="Objective-CreationStamp">
      <value order="0">2020-07-03T04:12:58Z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2020-11-05T23:37:22Z</value>
    </field>
    <field name="Objective-Owner">
      <value order="0">Tej Chandrachar</value>
    </field>
    <field name="Objective-Path">
      <value order="0">Objective Global Folder:1. Public Service Commission (PSC):1. Public Service Commission File Plan (PSC):WORKFORCE PLANNING:ROLE DESCRIPTIONS:Sector Role Description Library 2020:RD Work in Progress:Procurement RDs</value>
    </field>
    <field name="Objective-Parent">
      <value order="0">Procurement RDs</value>
    </field>
    <field name="Objective-State">
      <value order="0">Being Drafted</value>
    </field>
    <field name="Objective-VersionId">
      <value order="0">vA8451979</value>
    </field>
    <field name="Objective-Version">
      <value order="0">1.5</value>
    </field>
    <field name="Objective-VersionNumber">
      <value order="0">6</value>
    </field>
    <field name="Objective-VersionComment">
      <value order="0"/>
    </field>
    <field name="Objective-FileNumber">
      <value order="0">PSC11304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3">
      <field name="Objective-Security Classification">
        <value order="0">UNCLASSIFIED</value>
      </field>
      <field name="Objective-DLM">
        <value order="0">No Impact</value>
      </field>
      <field name="Objective-Vital Record">
        <value order="0">No</value>
      </field>
      <field name="Objective-Current Approver">
        <value order="0"/>
      </field>
      <field name="Objective-Approval Status">
        <value order="0"/>
      </field>
      <field name="Objective-Approval History">
        <value order="0"/>
      </field>
      <field name="Objective-Document Tag(s)">
        <value order="0"/>
      </field>
      <field name="Objective-Connect Creator">
        <value order="0"/>
      </field>
      <field name="Objective-Shared By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9C7ED461-9030-4ED4-A540-C17C3103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PSC_Basic_Template</Template>
  <TotalTime>37</TotalTime>
  <Pages>7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Anbarasu Palanisamy</dc:creator>
  <cp:lastModifiedBy>Margaret Heys</cp:lastModifiedBy>
  <cp:revision>9</cp:revision>
  <dcterms:created xsi:type="dcterms:W3CDTF">2020-07-03T05:12:00Z</dcterms:created>
  <dcterms:modified xsi:type="dcterms:W3CDTF">2020-11-05T23:36:00Z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A4688791</vt:lpwstr>
  </property>
  <property fmtid="{D5CDD505-2E9C-101B-9397-08002B2CF9AE}" pid="4" name="Objective-Title">
    <vt:lpwstr>Contracts-Administrator/Contracts Officer 31102020</vt:lpwstr>
  </property>
  <property fmtid="{D5CDD505-2E9C-101B-9397-08002B2CF9AE}" pid="5" name="Objective-Description">
    <vt:lpwstr/>
  </property>
  <property fmtid="{D5CDD505-2E9C-101B-9397-08002B2CF9AE}" pid="6" name="Objective-CreationStamp">
    <vt:filetime>2020-07-08T01:09:51Z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2020-11-05T23:37:22Z</vt:filetime>
  </property>
  <property fmtid="{D5CDD505-2E9C-101B-9397-08002B2CF9AE}" pid="11" name="Objective-Owner">
    <vt:lpwstr>Tej Chandrachar</vt:lpwstr>
  </property>
  <property fmtid="{D5CDD505-2E9C-101B-9397-08002B2CF9AE}" pid="12" name="Objective-Path">
    <vt:lpwstr>Objective Global Folder:1. Public Service Commission (PSC):1. Public Service Commission File Plan (PSC):WORKFORCE PLANNING:ROLE DESCRIPTIONS:Sector Role Description Library 2020:RD Work in Progress:Procurement RDs:</vt:lpwstr>
  </property>
  <property fmtid="{D5CDD505-2E9C-101B-9397-08002B2CF9AE}" pid="13" name="Objective-Parent">
    <vt:lpwstr>Procurement RDs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vA8451979</vt:lpwstr>
  </property>
  <property fmtid="{D5CDD505-2E9C-101B-9397-08002B2CF9AE}" pid="16" name="Objective-Version">
    <vt:lpwstr>1.5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Security Classification">
    <vt:lpwstr>UNCLASSIFIED</vt:lpwstr>
  </property>
  <property fmtid="{D5CDD505-2E9C-101B-9397-08002B2CF9AE}" pid="23" name="Objective-DLM">
    <vt:lpwstr>No Impact</vt:lpwstr>
  </property>
  <property fmtid="{D5CDD505-2E9C-101B-9397-08002B2CF9AE}" pid="24" name="Objective-Vital Record">
    <vt:lpwstr>No</vt:lpwstr>
  </property>
  <property fmtid="{D5CDD505-2E9C-101B-9397-08002B2CF9AE}" pid="25" name="Objective-Current Approver">
    <vt:lpwstr/>
  </property>
  <property fmtid="{D5CDD505-2E9C-101B-9397-08002B2CF9AE}" pid="26" name="Objective-Approval Status">
    <vt:lpwstr/>
  </property>
  <property fmtid="{D5CDD505-2E9C-101B-9397-08002B2CF9AE}" pid="27" name="Objective-Approval History">
    <vt:lpwstr/>
  </property>
  <property fmtid="{D5CDD505-2E9C-101B-9397-08002B2CF9AE}" pid="28" name="Objective-Document Tag(s)">
    <vt:lpwstr/>
  </property>
  <property fmtid="{D5CDD505-2E9C-101B-9397-08002B2CF9AE}" pid="29" name="Objective-Connect Creator">
    <vt:lpwstr/>
  </property>
  <property fmtid="{D5CDD505-2E9C-101B-9397-08002B2CF9AE}" pid="30" name="Objective-Shared By">
    <vt:lpwstr/>
  </property>
  <property fmtid="{D5CDD505-2E9C-101B-9397-08002B2CF9AE}" pid="31" name="Objective-Comment">
    <vt:lpwstr/>
  </property>
  <property fmtid="{D5CDD505-2E9C-101B-9397-08002B2CF9AE}" pid="32" name="Objective-Security Classification [system]">
    <vt:lpwstr>UNCLASSIFIED</vt:lpwstr>
  </property>
  <property fmtid="{D5CDD505-2E9C-101B-9397-08002B2CF9AE}" pid="33" name="Objective-DLM [system]">
    <vt:lpwstr>No Impact</vt:lpwstr>
  </property>
  <property fmtid="{D5CDD505-2E9C-101B-9397-08002B2CF9AE}" pid="34" name="Objective-Vital Record [system]">
    <vt:lpwstr>No</vt:lpwstr>
  </property>
  <property fmtid="{D5CDD505-2E9C-101B-9397-08002B2CF9AE}" pid="35" name="Objective-Current Approver [system]">
    <vt:lpwstr/>
  </property>
  <property fmtid="{D5CDD505-2E9C-101B-9397-08002B2CF9AE}" pid="36" name="Objective-Approval Status [system]">
    <vt:lpwstr/>
  </property>
  <property fmtid="{D5CDD505-2E9C-101B-9397-08002B2CF9AE}" pid="37" name="Objective-Approval History [system]">
    <vt:lpwstr/>
  </property>
  <property fmtid="{D5CDD505-2E9C-101B-9397-08002B2CF9AE}" pid="38" name="Objective-Document Tag(s) [system]">
    <vt:lpwstr/>
  </property>
  <property fmtid="{D5CDD505-2E9C-101B-9397-08002B2CF9AE}" pid="39" name="Objective-Connect Creator [system]">
    <vt:lpwstr/>
  </property>
  <property fmtid="{D5CDD505-2E9C-101B-9397-08002B2CF9AE}" pid="40" name="Objective-Shared By [system]">
    <vt:lpwstr/>
  </property>
</Properties>
</file>